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7A079" w14:textId="1057DD34" w:rsidR="00B64888" w:rsidRPr="00491809" w:rsidRDefault="00E17DAC" w:rsidP="00F6084B">
      <w:pPr>
        <w:pStyle w:val="Geenafstand"/>
        <w:rPr>
          <w:b/>
          <w:bCs/>
          <w:sz w:val="36"/>
          <w:szCs w:val="36"/>
        </w:rPr>
      </w:pPr>
      <w:r>
        <w:rPr>
          <w:b/>
          <w:bCs/>
          <w:sz w:val="36"/>
          <w:szCs w:val="36"/>
        </w:rPr>
        <w:t xml:space="preserve">ALV: </w:t>
      </w:r>
      <w:r w:rsidR="00F6084B" w:rsidRPr="00491809">
        <w:rPr>
          <w:b/>
          <w:bCs/>
          <w:sz w:val="36"/>
          <w:szCs w:val="36"/>
        </w:rPr>
        <w:t>Voorstel aanpassingen</w:t>
      </w:r>
      <w:r w:rsidR="002F5CF2">
        <w:rPr>
          <w:b/>
          <w:bCs/>
          <w:sz w:val="36"/>
          <w:szCs w:val="36"/>
        </w:rPr>
        <w:t>/toevoegingen</w:t>
      </w:r>
      <w:r w:rsidR="00F6084B" w:rsidRPr="00491809">
        <w:rPr>
          <w:b/>
          <w:bCs/>
          <w:sz w:val="36"/>
          <w:szCs w:val="36"/>
        </w:rPr>
        <w:t xml:space="preserve"> VFR</w:t>
      </w:r>
    </w:p>
    <w:p w14:paraId="5C793B29" w14:textId="77777777" w:rsidR="00F6084B" w:rsidRDefault="00F6084B" w:rsidP="00F6084B">
      <w:pPr>
        <w:pStyle w:val="Geenafstand"/>
      </w:pPr>
    </w:p>
    <w:p w14:paraId="634AF96D" w14:textId="483D7A7B" w:rsidR="00F6084B" w:rsidRDefault="00F6084B" w:rsidP="00F6084B">
      <w:pPr>
        <w:pStyle w:val="Geenafstand"/>
      </w:pPr>
      <w:r>
        <w:t>Tijdens de ALV van 11-12-2025 is het huidige VFR goedgekeurd door de leden tijdens de ALV.</w:t>
      </w:r>
    </w:p>
    <w:p w14:paraId="3D2B6557" w14:textId="77777777" w:rsidR="00F6084B" w:rsidRDefault="00F6084B" w:rsidP="00F6084B">
      <w:pPr>
        <w:pStyle w:val="Geenafstand"/>
      </w:pPr>
    </w:p>
    <w:p w14:paraId="48FDC0B2" w14:textId="62445BAD" w:rsidR="00921A4E" w:rsidRDefault="00F6084B" w:rsidP="00F6084B">
      <w:pPr>
        <w:pStyle w:val="Geenafstand"/>
      </w:pPr>
      <w:r>
        <w:t xml:space="preserve">Het bestuur heeft destijds aangegeven dat door de korte tijd </w:t>
      </w:r>
      <w:r w:rsidR="00921A4E">
        <w:t xml:space="preserve">die er was om het VFR in te dienen bij de Raad van Beheer, </w:t>
      </w:r>
      <w:r>
        <w:t xml:space="preserve">er een aantal zaken later nog uitgewerkt </w:t>
      </w:r>
      <w:r w:rsidR="00921A4E">
        <w:t xml:space="preserve">zouden worden en ter goedkeuring worden voorgelegd op de </w:t>
      </w:r>
      <w:r w:rsidR="00E17DAC">
        <w:t xml:space="preserve">komende </w:t>
      </w:r>
      <w:r w:rsidR="00921A4E">
        <w:t xml:space="preserve">ALV op 11-4-2026. </w:t>
      </w:r>
    </w:p>
    <w:p w14:paraId="3D3EAA52" w14:textId="03062F20" w:rsidR="00921A4E" w:rsidRDefault="00921A4E" w:rsidP="00F6084B">
      <w:pPr>
        <w:pStyle w:val="Geenafstand"/>
      </w:pPr>
    </w:p>
    <w:p w14:paraId="43A81A89" w14:textId="5FC4F00C" w:rsidR="009F549F" w:rsidRDefault="00921A4E" w:rsidP="00F6084B">
      <w:pPr>
        <w:pStyle w:val="Geenafstand"/>
      </w:pPr>
      <w:r>
        <w:t>Daarnaast zijn er enkele zaken w</w:t>
      </w:r>
      <w:r w:rsidR="00A16AA3">
        <w:t>elke</w:t>
      </w:r>
      <w:r>
        <w:t xml:space="preserve"> wij</w:t>
      </w:r>
      <w:r w:rsidR="00A16AA3">
        <w:t xml:space="preserve">, </w:t>
      </w:r>
      <w:r>
        <w:t xml:space="preserve">vanuit de huidige ontwikkelingen binnen de kynologie, </w:t>
      </w:r>
      <w:r w:rsidR="009F549F">
        <w:t>moeten meenemen in het VFR in het kader van genetische diversiteit binnen on</w:t>
      </w:r>
      <w:r w:rsidR="00A16AA3">
        <w:t>ze populatie</w:t>
      </w:r>
      <w:r w:rsidR="009F549F">
        <w:t>.</w:t>
      </w:r>
    </w:p>
    <w:p w14:paraId="4BA3EC04" w14:textId="458BCA8E" w:rsidR="00C8238F" w:rsidRDefault="009F549F" w:rsidP="00F6084B">
      <w:pPr>
        <w:pStyle w:val="Geenafstand"/>
      </w:pPr>
      <w:r>
        <w:t xml:space="preserve">Zowel de overheid als de Raad van Beheer zijn bezig met de invulling hiervan, maar vooruitlopend hierop </w:t>
      </w:r>
      <w:r w:rsidR="00A16AA3">
        <w:t>willen</w:t>
      </w:r>
      <w:r>
        <w:t xml:space="preserve"> wij </w:t>
      </w:r>
      <w:r w:rsidR="00A16AA3">
        <w:t xml:space="preserve">nu alvast </w:t>
      </w:r>
      <w:r>
        <w:t>een aantal aanpassingen doen die duidelijk maken dat de GRCN het belang ziet van het in stand houden van een grote genenpool en h</w:t>
      </w:r>
      <w:r w:rsidR="00A16AA3">
        <w:t>ie</w:t>
      </w:r>
      <w:r>
        <w:t>r actief fokbeleid op maakt.</w:t>
      </w:r>
    </w:p>
    <w:p w14:paraId="26B9DE01" w14:textId="77777777" w:rsidR="009F549F" w:rsidRDefault="009F549F" w:rsidP="00F6084B">
      <w:pPr>
        <w:pStyle w:val="Geenafstand"/>
      </w:pPr>
    </w:p>
    <w:p w14:paraId="5027A7A6" w14:textId="4B98F278" w:rsidR="009F549F" w:rsidRDefault="009F549F" w:rsidP="00F6084B">
      <w:pPr>
        <w:pStyle w:val="Geenafstand"/>
      </w:pPr>
      <w:r>
        <w:t>Onderstaand de voorgestelde aanpassingen:</w:t>
      </w:r>
    </w:p>
    <w:p w14:paraId="620C1460" w14:textId="77777777" w:rsidR="009F549F" w:rsidRDefault="009F549F" w:rsidP="00F6084B">
      <w:pPr>
        <w:pStyle w:val="Geenafstand"/>
      </w:pPr>
    </w:p>
    <w:p w14:paraId="6185DB43" w14:textId="77777777" w:rsidR="006C3A0B" w:rsidRPr="006C3A0B" w:rsidRDefault="006C3A0B" w:rsidP="00F6084B">
      <w:pPr>
        <w:pStyle w:val="Geenafstand"/>
        <w:rPr>
          <w:b/>
          <w:bCs/>
        </w:rPr>
      </w:pPr>
      <w:r w:rsidRPr="006C3A0B">
        <w:rPr>
          <w:b/>
          <w:bCs/>
        </w:rPr>
        <w:t>Artikel 2.2</w:t>
      </w:r>
      <w:r w:rsidRPr="006C3A0B">
        <w:rPr>
          <w:b/>
          <w:bCs/>
        </w:rPr>
        <w:tab/>
        <w:t>Oudercombinaties</w:t>
      </w:r>
      <w:r w:rsidRPr="006C3A0B">
        <w:rPr>
          <w:b/>
          <w:bCs/>
        </w:rPr>
        <w:tab/>
      </w:r>
    </w:p>
    <w:p w14:paraId="0C2F9179" w14:textId="77173974" w:rsidR="00921A4E" w:rsidRDefault="006C3A0B" w:rsidP="00F6084B">
      <w:pPr>
        <w:pStyle w:val="Geenafstand"/>
      </w:pPr>
      <w:r>
        <w:tab/>
      </w:r>
      <w:r>
        <w:tab/>
        <w:t xml:space="preserve">Dezelfde oudercombinatie is </w:t>
      </w:r>
      <w:r w:rsidR="009F549F">
        <w:t xml:space="preserve"> </w:t>
      </w:r>
      <w:r>
        <w:t>maximaal 2 maal toegestaan</w:t>
      </w:r>
    </w:p>
    <w:p w14:paraId="36A704AF" w14:textId="77777777" w:rsidR="009055DC" w:rsidRDefault="009055DC" w:rsidP="00F6084B">
      <w:pPr>
        <w:pStyle w:val="Geenafstand"/>
        <w:rPr>
          <w:i/>
          <w:iCs/>
        </w:rPr>
      </w:pPr>
    </w:p>
    <w:p w14:paraId="5E1346F5" w14:textId="5B7F1DCC" w:rsidR="006C3A0B" w:rsidRPr="009055DC" w:rsidRDefault="006C3A0B" w:rsidP="00F6084B">
      <w:pPr>
        <w:pStyle w:val="Geenafstand"/>
        <w:rPr>
          <w:i/>
          <w:iCs/>
        </w:rPr>
      </w:pPr>
      <w:r w:rsidRPr="009055DC">
        <w:rPr>
          <w:i/>
          <w:iCs/>
        </w:rPr>
        <w:t>Oude tekst: ‘</w:t>
      </w:r>
      <w:r w:rsidR="009055DC" w:rsidRPr="009055DC">
        <w:rPr>
          <w:i/>
          <w:iCs/>
        </w:rPr>
        <w:t xml:space="preserve">Dezelfde oudercombinatie is  maximaal </w:t>
      </w:r>
      <w:r w:rsidR="009055DC">
        <w:rPr>
          <w:i/>
          <w:iCs/>
        </w:rPr>
        <w:t>3</w:t>
      </w:r>
      <w:r w:rsidR="009055DC" w:rsidRPr="009055DC">
        <w:rPr>
          <w:i/>
          <w:iCs/>
        </w:rPr>
        <w:t xml:space="preserve"> maal toegestaan’</w:t>
      </w:r>
    </w:p>
    <w:p w14:paraId="37FFDDE5" w14:textId="49D64C6C" w:rsidR="00F6084B" w:rsidRDefault="00F6084B" w:rsidP="00F6084B">
      <w:pPr>
        <w:pStyle w:val="Geenafstand"/>
      </w:pPr>
      <w:r>
        <w:t xml:space="preserve"> </w:t>
      </w:r>
    </w:p>
    <w:p w14:paraId="2DA0D52C" w14:textId="61DFF7B0" w:rsidR="006C3A0B" w:rsidRPr="00491809" w:rsidRDefault="006C3A0B" w:rsidP="00F6084B">
      <w:pPr>
        <w:pStyle w:val="Geenafstand"/>
        <w:rPr>
          <w:b/>
          <w:bCs/>
        </w:rPr>
      </w:pPr>
      <w:r w:rsidRPr="00491809">
        <w:rPr>
          <w:b/>
          <w:bCs/>
        </w:rPr>
        <w:t>Artikel 2.5</w:t>
      </w:r>
      <w:r w:rsidRPr="00491809">
        <w:rPr>
          <w:b/>
          <w:bCs/>
        </w:rPr>
        <w:tab/>
        <w:t>Aantal dekkingen</w:t>
      </w:r>
    </w:p>
    <w:p w14:paraId="461CFE94" w14:textId="0805098A" w:rsidR="006C3A0B" w:rsidRDefault="006C3A0B" w:rsidP="006C3A0B">
      <w:pPr>
        <w:pStyle w:val="Geenafstand"/>
        <w:ind w:left="1410"/>
      </w:pPr>
      <w:r>
        <w:t>De reu mag per kalenderjaar in Nederland maximaal</w:t>
      </w:r>
      <w:r w:rsidR="00DE4FBD">
        <w:t xml:space="preserve"> 12</w:t>
      </w:r>
      <w:r>
        <w:t xml:space="preserve"> geslaagde dekkingen verrichten met een totaal van maximaal 40 geslaagde dekkingen gedurende zijn leven. </w:t>
      </w:r>
    </w:p>
    <w:p w14:paraId="77D223B4" w14:textId="77777777" w:rsidR="009055DC" w:rsidRDefault="009055DC" w:rsidP="00491809">
      <w:pPr>
        <w:pStyle w:val="Geenafstand"/>
        <w:rPr>
          <w:i/>
          <w:iCs/>
        </w:rPr>
      </w:pPr>
    </w:p>
    <w:p w14:paraId="62F7D831" w14:textId="592DBC98" w:rsidR="009055DC" w:rsidRDefault="00491809" w:rsidP="00491809">
      <w:pPr>
        <w:pStyle w:val="Geenafstand"/>
        <w:rPr>
          <w:i/>
          <w:iCs/>
        </w:rPr>
      </w:pPr>
      <w:r w:rsidRPr="009055DC">
        <w:rPr>
          <w:i/>
          <w:iCs/>
        </w:rPr>
        <w:t>Oude tekst: ‘</w:t>
      </w:r>
      <w:r w:rsidR="009055DC" w:rsidRPr="009055DC">
        <w:rPr>
          <w:i/>
          <w:iCs/>
        </w:rPr>
        <w:t xml:space="preserve"> De reu mag per kalenderjaar in Nederland maximaal 12 geslaagde dekkingen verrichten met een totaal van maximaal 80 geslaagde dekkingen gedurende zijn leven.’</w:t>
      </w:r>
    </w:p>
    <w:p w14:paraId="51DF78FA" w14:textId="77777777" w:rsidR="009055DC" w:rsidRDefault="009055DC" w:rsidP="00491809">
      <w:pPr>
        <w:pStyle w:val="Geenafstand"/>
      </w:pPr>
    </w:p>
    <w:p w14:paraId="1B6B176E" w14:textId="41D0BBDA" w:rsidR="00A27B79" w:rsidRPr="00A27B79" w:rsidRDefault="00A27B79" w:rsidP="00A27B79">
      <w:pPr>
        <w:pStyle w:val="Geenafstand"/>
        <w:ind w:left="1410" w:hanging="1410"/>
        <w:rPr>
          <w:b/>
          <w:bCs/>
        </w:rPr>
      </w:pPr>
      <w:r w:rsidRPr="00A27B79">
        <w:rPr>
          <w:b/>
          <w:bCs/>
        </w:rPr>
        <w:t>Artikel 4.4</w:t>
      </w:r>
      <w:r w:rsidRPr="00A27B79">
        <w:rPr>
          <w:b/>
          <w:bCs/>
        </w:rPr>
        <w:tab/>
        <w:t>Criteria waaraan de gezondheids- en/of screeningsonderzoeken moeten voldoen</w:t>
      </w:r>
    </w:p>
    <w:p w14:paraId="0B68495A" w14:textId="77777777" w:rsidR="00A27B79" w:rsidRDefault="00A27B79" w:rsidP="00491809">
      <w:pPr>
        <w:pStyle w:val="Geenafstand"/>
      </w:pPr>
    </w:p>
    <w:p w14:paraId="05C92BA8" w14:textId="1DF0860F" w:rsidR="00A27B79" w:rsidRDefault="00A27B79" w:rsidP="00A27B79">
      <w:pPr>
        <w:pStyle w:val="Geenafstand"/>
        <w:ind w:left="1410"/>
      </w:pPr>
      <w:r>
        <w:t>• DNA-uitslagen dienen te zijn voorzien van een bewijs (‘Verklaring getuige monstername’) dat identiteit van de hond ten tijde van afname van het DNA is gecontroleerd door een dierenarts, medewerker van de Raad van Beheer of een hiertoe aangewezen vrijwilliger van de GRCN.</w:t>
      </w:r>
    </w:p>
    <w:p w14:paraId="16DB543A" w14:textId="77777777" w:rsidR="00095511" w:rsidRDefault="00095511" w:rsidP="00A27B79">
      <w:pPr>
        <w:pStyle w:val="Geenafstand"/>
        <w:ind w:left="1410"/>
      </w:pPr>
    </w:p>
    <w:p w14:paraId="2ADE0A30" w14:textId="4726EC2D" w:rsidR="00095511" w:rsidRDefault="00095511" w:rsidP="00095511">
      <w:pPr>
        <w:pStyle w:val="Geenafstand"/>
        <w:ind w:left="1410" w:firstLine="6"/>
      </w:pPr>
      <w:r>
        <w:t>(NB: er geldt een overgangsperiode voor DNA uitslagen, welke zijn verkregen tot 1-6-2026)</w:t>
      </w:r>
    </w:p>
    <w:p w14:paraId="3AE2FAC3" w14:textId="77777777" w:rsidR="00A27B79" w:rsidRDefault="00A27B79" w:rsidP="00491809">
      <w:pPr>
        <w:pStyle w:val="Geenafstand"/>
      </w:pPr>
    </w:p>
    <w:p w14:paraId="4324595C" w14:textId="3D85AAEC" w:rsidR="00B4746D" w:rsidRPr="00B4746D" w:rsidRDefault="00B4746D" w:rsidP="00491809">
      <w:pPr>
        <w:pStyle w:val="Geenafstand"/>
        <w:rPr>
          <w:i/>
          <w:iCs/>
        </w:rPr>
      </w:pPr>
      <w:r w:rsidRPr="00B4746D">
        <w:rPr>
          <w:i/>
          <w:iCs/>
        </w:rPr>
        <w:t>Oude tekst: ‘DNA-uitslagen dienen te zijn voorzien van een bewijs dat identiteit van de hond ten tijde van afname van het DNA is gecontroleerd door een dierenarts, medewerker van de Raad van Beheer of een hiertoe aangewezen vrijwilliger van de GRCN.’</w:t>
      </w:r>
    </w:p>
    <w:p w14:paraId="5EBBB6E9" w14:textId="77777777" w:rsidR="00B4746D" w:rsidRDefault="00B4746D" w:rsidP="00491809">
      <w:pPr>
        <w:pStyle w:val="Geenafstand"/>
      </w:pPr>
    </w:p>
    <w:p w14:paraId="7A1EFB37" w14:textId="386AD597" w:rsidR="00E51249" w:rsidRPr="00E51249" w:rsidRDefault="00E51249" w:rsidP="00E51249">
      <w:pPr>
        <w:pStyle w:val="Geenafstand"/>
        <w:ind w:left="1410" w:hanging="1410"/>
        <w:rPr>
          <w:b/>
          <w:bCs/>
        </w:rPr>
      </w:pPr>
      <w:r w:rsidRPr="00E51249">
        <w:rPr>
          <w:b/>
          <w:bCs/>
        </w:rPr>
        <w:t>Artikel 4.5</w:t>
      </w:r>
      <w:r w:rsidRPr="00E51249">
        <w:rPr>
          <w:b/>
          <w:bCs/>
        </w:rPr>
        <w:tab/>
        <w:t>Honden met de volgende uitslagen mogen niet ingezet worden voor de fokkerij:</w:t>
      </w:r>
    </w:p>
    <w:p w14:paraId="1D70EEF8" w14:textId="77777777" w:rsidR="00E51249" w:rsidRDefault="00E51249" w:rsidP="00491809">
      <w:pPr>
        <w:pStyle w:val="Geenafstand"/>
        <w:rPr>
          <w:b/>
          <w:bCs/>
        </w:rPr>
      </w:pPr>
    </w:p>
    <w:p w14:paraId="204E2984" w14:textId="3675852B" w:rsidR="00E51249" w:rsidRDefault="00E51249" w:rsidP="00E51249">
      <w:pPr>
        <w:pStyle w:val="Default"/>
        <w:rPr>
          <w:sz w:val="22"/>
          <w:szCs w:val="22"/>
        </w:rPr>
      </w:pPr>
      <w:r>
        <w:rPr>
          <w:b/>
          <w:bCs/>
        </w:rPr>
        <w:tab/>
      </w:r>
      <w:r>
        <w:rPr>
          <w:b/>
          <w:bCs/>
        </w:rPr>
        <w:tab/>
      </w:r>
      <w:r>
        <w:rPr>
          <w:sz w:val="22"/>
          <w:szCs w:val="22"/>
        </w:rPr>
        <w:t>Voor het DNA-onderzoek (</w:t>
      </w:r>
      <w:r w:rsidRPr="00E51249">
        <w:rPr>
          <w:sz w:val="22"/>
          <w:szCs w:val="22"/>
        </w:rPr>
        <w:t>Ichthyose type 1 PNPLA1 gen):</w:t>
      </w:r>
    </w:p>
    <w:p w14:paraId="7E9AFBFE" w14:textId="77777777" w:rsidR="00E51249" w:rsidRDefault="00E51249" w:rsidP="00E51249">
      <w:pPr>
        <w:pStyle w:val="Default"/>
        <w:numPr>
          <w:ilvl w:val="0"/>
          <w:numId w:val="10"/>
        </w:numPr>
        <w:rPr>
          <w:sz w:val="22"/>
          <w:szCs w:val="22"/>
        </w:rPr>
      </w:pPr>
      <w:r>
        <w:rPr>
          <w:sz w:val="22"/>
          <w:szCs w:val="22"/>
        </w:rPr>
        <w:t xml:space="preserve">Drager x Drager </w:t>
      </w:r>
    </w:p>
    <w:p w14:paraId="67554BA3" w14:textId="77777777" w:rsidR="00E51249" w:rsidRDefault="00E51249" w:rsidP="00E51249">
      <w:pPr>
        <w:pStyle w:val="Default"/>
        <w:numPr>
          <w:ilvl w:val="0"/>
          <w:numId w:val="10"/>
        </w:numPr>
        <w:rPr>
          <w:sz w:val="22"/>
          <w:szCs w:val="22"/>
        </w:rPr>
      </w:pPr>
      <w:r w:rsidRPr="00E51249">
        <w:rPr>
          <w:sz w:val="22"/>
          <w:szCs w:val="22"/>
        </w:rPr>
        <w:t xml:space="preserve">Drager x Lijder </w:t>
      </w:r>
    </w:p>
    <w:p w14:paraId="5D32596E" w14:textId="77777777" w:rsidR="00E51249" w:rsidRDefault="00E51249" w:rsidP="00E51249">
      <w:pPr>
        <w:pStyle w:val="Default"/>
        <w:numPr>
          <w:ilvl w:val="0"/>
          <w:numId w:val="10"/>
        </w:numPr>
        <w:rPr>
          <w:sz w:val="22"/>
          <w:szCs w:val="22"/>
        </w:rPr>
      </w:pPr>
      <w:r w:rsidRPr="00E51249">
        <w:rPr>
          <w:sz w:val="22"/>
          <w:szCs w:val="22"/>
        </w:rPr>
        <w:lastRenderedPageBreak/>
        <w:t xml:space="preserve">Lijder x Lijder </w:t>
      </w:r>
    </w:p>
    <w:p w14:paraId="214AF947" w14:textId="77777777" w:rsidR="00E51249" w:rsidRDefault="00E51249" w:rsidP="00E51249">
      <w:pPr>
        <w:pStyle w:val="Default"/>
        <w:numPr>
          <w:ilvl w:val="0"/>
          <w:numId w:val="10"/>
        </w:numPr>
        <w:rPr>
          <w:sz w:val="22"/>
          <w:szCs w:val="22"/>
        </w:rPr>
      </w:pPr>
      <w:r w:rsidRPr="00E51249">
        <w:rPr>
          <w:sz w:val="22"/>
          <w:szCs w:val="22"/>
        </w:rPr>
        <w:t xml:space="preserve">Vrij x Niet getest </w:t>
      </w:r>
    </w:p>
    <w:p w14:paraId="2B93440D" w14:textId="77777777" w:rsidR="00E51249" w:rsidRDefault="00E51249" w:rsidP="00E51249">
      <w:pPr>
        <w:pStyle w:val="Default"/>
        <w:numPr>
          <w:ilvl w:val="0"/>
          <w:numId w:val="10"/>
        </w:numPr>
        <w:rPr>
          <w:sz w:val="22"/>
          <w:szCs w:val="22"/>
        </w:rPr>
      </w:pPr>
      <w:r w:rsidRPr="00E51249">
        <w:rPr>
          <w:sz w:val="22"/>
          <w:szCs w:val="22"/>
        </w:rPr>
        <w:t xml:space="preserve">Drager x Niet getest </w:t>
      </w:r>
    </w:p>
    <w:p w14:paraId="30CFD5B0" w14:textId="77777777" w:rsidR="00E51249" w:rsidRDefault="00E51249" w:rsidP="00E51249">
      <w:pPr>
        <w:pStyle w:val="Default"/>
        <w:numPr>
          <w:ilvl w:val="0"/>
          <w:numId w:val="10"/>
        </w:numPr>
        <w:rPr>
          <w:sz w:val="22"/>
          <w:szCs w:val="22"/>
        </w:rPr>
      </w:pPr>
      <w:r w:rsidRPr="00E51249">
        <w:rPr>
          <w:sz w:val="22"/>
          <w:szCs w:val="22"/>
        </w:rPr>
        <w:t xml:space="preserve">Lijder x Niet getest </w:t>
      </w:r>
    </w:p>
    <w:p w14:paraId="21E75810" w14:textId="1B9150A7" w:rsidR="00E51249" w:rsidRPr="00E51249" w:rsidRDefault="00E51249" w:rsidP="00E51249">
      <w:pPr>
        <w:pStyle w:val="Default"/>
        <w:numPr>
          <w:ilvl w:val="0"/>
          <w:numId w:val="10"/>
        </w:numPr>
        <w:rPr>
          <w:sz w:val="22"/>
          <w:szCs w:val="22"/>
        </w:rPr>
      </w:pPr>
      <w:r w:rsidRPr="00E51249">
        <w:rPr>
          <w:sz w:val="22"/>
          <w:szCs w:val="22"/>
        </w:rPr>
        <w:t xml:space="preserve">Niet getest x Niet getest </w:t>
      </w:r>
    </w:p>
    <w:p w14:paraId="4E7D4D8A" w14:textId="432A2704" w:rsidR="00E51249" w:rsidRDefault="00E51249" w:rsidP="00491809">
      <w:pPr>
        <w:pStyle w:val="Geenafstand"/>
        <w:rPr>
          <w:b/>
          <w:bCs/>
        </w:rPr>
      </w:pPr>
    </w:p>
    <w:p w14:paraId="0D409D7C" w14:textId="653AAA53" w:rsidR="00E51249" w:rsidRPr="00E51249" w:rsidRDefault="00E51249" w:rsidP="00491809">
      <w:pPr>
        <w:pStyle w:val="Geenafstand"/>
        <w:rPr>
          <w:i/>
          <w:iCs/>
        </w:rPr>
      </w:pPr>
      <w:r w:rsidRPr="00E51249">
        <w:rPr>
          <w:i/>
          <w:iCs/>
        </w:rPr>
        <w:t>Oude tekst: ‘Voor het DNA-onderzoek (Ichthyose type 2):</w:t>
      </w:r>
    </w:p>
    <w:p w14:paraId="74E0C581" w14:textId="77777777" w:rsidR="00E51249" w:rsidRPr="00E51249" w:rsidRDefault="00E51249" w:rsidP="00E51249">
      <w:pPr>
        <w:pStyle w:val="Geenafstand"/>
        <w:rPr>
          <w:i/>
          <w:iCs/>
        </w:rPr>
      </w:pPr>
      <w:r w:rsidRPr="00E51249">
        <w:rPr>
          <w:i/>
          <w:iCs/>
        </w:rPr>
        <w:t>•</w:t>
      </w:r>
      <w:r w:rsidRPr="00E51249">
        <w:rPr>
          <w:i/>
          <w:iCs/>
        </w:rPr>
        <w:tab/>
        <w:t xml:space="preserve">Drager x Drager </w:t>
      </w:r>
    </w:p>
    <w:p w14:paraId="6E05E17E" w14:textId="77777777" w:rsidR="00E51249" w:rsidRPr="00E51249" w:rsidRDefault="00E51249" w:rsidP="00E51249">
      <w:pPr>
        <w:pStyle w:val="Geenafstand"/>
        <w:rPr>
          <w:i/>
          <w:iCs/>
        </w:rPr>
      </w:pPr>
      <w:r w:rsidRPr="00E51249">
        <w:rPr>
          <w:i/>
          <w:iCs/>
        </w:rPr>
        <w:t>•</w:t>
      </w:r>
      <w:r w:rsidRPr="00E51249">
        <w:rPr>
          <w:i/>
          <w:iCs/>
        </w:rPr>
        <w:tab/>
        <w:t xml:space="preserve">Drager x Lijder </w:t>
      </w:r>
    </w:p>
    <w:p w14:paraId="72A893E2" w14:textId="77777777" w:rsidR="00E51249" w:rsidRPr="00E51249" w:rsidRDefault="00E51249" w:rsidP="00E51249">
      <w:pPr>
        <w:pStyle w:val="Geenafstand"/>
        <w:rPr>
          <w:i/>
          <w:iCs/>
        </w:rPr>
      </w:pPr>
      <w:r w:rsidRPr="00E51249">
        <w:rPr>
          <w:i/>
          <w:iCs/>
        </w:rPr>
        <w:t>•</w:t>
      </w:r>
      <w:r w:rsidRPr="00E51249">
        <w:rPr>
          <w:i/>
          <w:iCs/>
        </w:rPr>
        <w:tab/>
        <w:t xml:space="preserve">Lijder x Lijder </w:t>
      </w:r>
    </w:p>
    <w:p w14:paraId="483E41B5" w14:textId="77777777" w:rsidR="00E51249" w:rsidRPr="00E51249" w:rsidRDefault="00E51249" w:rsidP="00E51249">
      <w:pPr>
        <w:pStyle w:val="Geenafstand"/>
        <w:rPr>
          <w:i/>
          <w:iCs/>
        </w:rPr>
      </w:pPr>
      <w:r w:rsidRPr="00E51249">
        <w:rPr>
          <w:i/>
          <w:iCs/>
        </w:rPr>
        <w:t>•</w:t>
      </w:r>
      <w:r w:rsidRPr="00E51249">
        <w:rPr>
          <w:i/>
          <w:iCs/>
        </w:rPr>
        <w:tab/>
        <w:t xml:space="preserve">Vrij x Niet getest </w:t>
      </w:r>
    </w:p>
    <w:p w14:paraId="176B994B" w14:textId="77777777" w:rsidR="00E51249" w:rsidRPr="00E51249" w:rsidRDefault="00E51249" w:rsidP="00E51249">
      <w:pPr>
        <w:pStyle w:val="Geenafstand"/>
        <w:rPr>
          <w:i/>
          <w:iCs/>
        </w:rPr>
      </w:pPr>
      <w:r w:rsidRPr="00E51249">
        <w:rPr>
          <w:i/>
          <w:iCs/>
        </w:rPr>
        <w:t>•</w:t>
      </w:r>
      <w:r w:rsidRPr="00E51249">
        <w:rPr>
          <w:i/>
          <w:iCs/>
        </w:rPr>
        <w:tab/>
        <w:t xml:space="preserve">Drager x Niet getest </w:t>
      </w:r>
    </w:p>
    <w:p w14:paraId="15E4923D" w14:textId="77777777" w:rsidR="00E51249" w:rsidRPr="00E51249" w:rsidRDefault="00E51249" w:rsidP="00E51249">
      <w:pPr>
        <w:pStyle w:val="Geenafstand"/>
        <w:rPr>
          <w:i/>
          <w:iCs/>
        </w:rPr>
      </w:pPr>
      <w:r w:rsidRPr="00E51249">
        <w:rPr>
          <w:i/>
          <w:iCs/>
        </w:rPr>
        <w:t>•</w:t>
      </w:r>
      <w:r w:rsidRPr="00E51249">
        <w:rPr>
          <w:i/>
          <w:iCs/>
        </w:rPr>
        <w:tab/>
        <w:t xml:space="preserve">Lijder x Niet getest </w:t>
      </w:r>
    </w:p>
    <w:p w14:paraId="59BEC9E1" w14:textId="7CCAE647" w:rsidR="00E51249" w:rsidRPr="00E51249" w:rsidRDefault="00E51249" w:rsidP="00E51249">
      <w:pPr>
        <w:pStyle w:val="Geenafstand"/>
        <w:rPr>
          <w:i/>
          <w:iCs/>
        </w:rPr>
      </w:pPr>
      <w:r w:rsidRPr="00E51249">
        <w:rPr>
          <w:i/>
          <w:iCs/>
        </w:rPr>
        <w:t>•</w:t>
      </w:r>
      <w:r w:rsidRPr="00E51249">
        <w:rPr>
          <w:i/>
          <w:iCs/>
        </w:rPr>
        <w:tab/>
        <w:t>Niet getest x Niet getest</w:t>
      </w:r>
    </w:p>
    <w:p w14:paraId="04237376" w14:textId="77777777" w:rsidR="00E51249" w:rsidRPr="00E51249" w:rsidRDefault="00E51249" w:rsidP="00491809">
      <w:pPr>
        <w:pStyle w:val="Geenafstand"/>
        <w:rPr>
          <w:b/>
          <w:bCs/>
        </w:rPr>
      </w:pPr>
    </w:p>
    <w:p w14:paraId="0FA75354" w14:textId="31573715" w:rsidR="005613FB" w:rsidRPr="005613FB" w:rsidRDefault="005613FB" w:rsidP="00491809">
      <w:pPr>
        <w:pStyle w:val="Geenafstand"/>
        <w:rPr>
          <w:b/>
          <w:bCs/>
        </w:rPr>
      </w:pPr>
      <w:r w:rsidRPr="005613FB">
        <w:rPr>
          <w:b/>
          <w:bCs/>
        </w:rPr>
        <w:t>Artikel 7.2</w:t>
      </w:r>
      <w:r w:rsidRPr="005613FB">
        <w:rPr>
          <w:b/>
          <w:bCs/>
        </w:rPr>
        <w:tab/>
        <w:t>Kwalificatie of exterieurkeuring</w:t>
      </w:r>
    </w:p>
    <w:p w14:paraId="0727CDF6" w14:textId="1E493631" w:rsidR="005613FB" w:rsidRDefault="005613FB" w:rsidP="005613FB">
      <w:pPr>
        <w:pStyle w:val="Geenafstand"/>
        <w:ind w:left="1410"/>
      </w:pPr>
      <w:r>
        <w:t xml:space="preserve">Eén of beide ouderdieren dienen voorafgaand aan </w:t>
      </w:r>
      <w:r w:rsidR="004353DE">
        <w:t xml:space="preserve">een </w:t>
      </w:r>
      <w:r>
        <w:t>dekking tenminste 1 keer hebben deelgenomen aan een Ras-</w:t>
      </w:r>
      <w:proofErr w:type="spellStart"/>
      <w:r>
        <w:t>inventarisatiedag</w:t>
      </w:r>
      <w:proofErr w:type="spellEnd"/>
      <w:r>
        <w:t xml:space="preserve"> georganiseerd door de rasvereniging .</w:t>
      </w:r>
    </w:p>
    <w:p w14:paraId="1D1509EC" w14:textId="5728D8B2" w:rsidR="005613FB" w:rsidRDefault="005613FB" w:rsidP="005613FB">
      <w:pPr>
        <w:pStyle w:val="Geenafstand"/>
        <w:ind w:left="1410" w:firstLine="6"/>
      </w:pPr>
      <w:r>
        <w:t>(NB: er geldt een overgangsperiode tot 1-1-2027 aangezien de Ras-inventarisatiedagen vanaf 2026 door de GRCN worden georganiseerd).</w:t>
      </w:r>
    </w:p>
    <w:p w14:paraId="0E46F4E2" w14:textId="77777777" w:rsidR="005613FB" w:rsidRDefault="005613FB" w:rsidP="005613FB">
      <w:pPr>
        <w:pStyle w:val="Geenafstand"/>
        <w:ind w:left="1410" w:firstLine="6"/>
      </w:pPr>
    </w:p>
    <w:p w14:paraId="09C3510D" w14:textId="136BEE92" w:rsidR="005613FB" w:rsidRDefault="005613FB" w:rsidP="005613FB">
      <w:pPr>
        <w:pStyle w:val="Geenafstand"/>
        <w:ind w:left="1410" w:firstLine="6"/>
      </w:pPr>
      <w:r>
        <w:t>Voor buitenlandse reuen is een nationale exterieurkeuring toegestaan, dat wil zeggen: de reu moet hebben deelgenomen aan een exterieurkeuring (CAC of CAC/CACIB show) georganiseerd door de Nationale Kennelclub welke plaats vindt in het land waar de reu is ingeschreven.</w:t>
      </w:r>
    </w:p>
    <w:p w14:paraId="7D436A29" w14:textId="77777777" w:rsidR="005613FB" w:rsidRDefault="005613FB" w:rsidP="00491809">
      <w:pPr>
        <w:pStyle w:val="Geenafstand"/>
      </w:pPr>
    </w:p>
    <w:p w14:paraId="5E6610B4" w14:textId="77777777" w:rsidR="006412A9" w:rsidRPr="006412A9" w:rsidRDefault="005613FB" w:rsidP="006412A9">
      <w:pPr>
        <w:pStyle w:val="Geenafstand"/>
        <w:rPr>
          <w:i/>
          <w:iCs/>
        </w:rPr>
      </w:pPr>
      <w:r w:rsidRPr="006412A9">
        <w:rPr>
          <w:i/>
          <w:iCs/>
        </w:rPr>
        <w:t>Oude tekst: ‘</w:t>
      </w:r>
      <w:r w:rsidR="006412A9" w:rsidRPr="006412A9">
        <w:rPr>
          <w:i/>
          <w:iCs/>
        </w:rPr>
        <w:t>Eén of beide ouderdieren dienen voorafgaand aan de eerste dekking tenminste 1 keer hebben deelgenomen aan een exterieurkeuring (CAC of CAC/CACIB show) georganiseerd door de Raad van Beheer welke plaats vindt in Nederland óf aan de KCM georganiseerd door de rasvereniging en daar minimaal de beoordeling (ZG) hebben behaald.</w:t>
      </w:r>
    </w:p>
    <w:p w14:paraId="4A366955" w14:textId="77777777" w:rsidR="006412A9" w:rsidRPr="006412A9" w:rsidRDefault="006412A9" w:rsidP="006412A9">
      <w:pPr>
        <w:pStyle w:val="Geenafstand"/>
        <w:rPr>
          <w:i/>
          <w:iCs/>
        </w:rPr>
      </w:pPr>
    </w:p>
    <w:p w14:paraId="0C9BBC7C" w14:textId="339DDD0F" w:rsidR="006412A9" w:rsidRPr="006412A9" w:rsidRDefault="006412A9" w:rsidP="006412A9">
      <w:pPr>
        <w:pStyle w:val="Geenafstand"/>
        <w:rPr>
          <w:i/>
          <w:iCs/>
        </w:rPr>
      </w:pPr>
      <w:r w:rsidRPr="006412A9">
        <w:rPr>
          <w:i/>
          <w:iCs/>
        </w:rPr>
        <w:t>EN</w:t>
      </w:r>
    </w:p>
    <w:p w14:paraId="06293CB4" w14:textId="77777777" w:rsidR="006412A9" w:rsidRPr="006412A9" w:rsidRDefault="006412A9" w:rsidP="006412A9">
      <w:pPr>
        <w:pStyle w:val="Geenafstand"/>
        <w:rPr>
          <w:i/>
          <w:iCs/>
        </w:rPr>
      </w:pPr>
    </w:p>
    <w:p w14:paraId="4D9A9486" w14:textId="2473B666" w:rsidR="006412A9" w:rsidRPr="006412A9" w:rsidRDefault="006412A9" w:rsidP="006412A9">
      <w:pPr>
        <w:pStyle w:val="Geenafstand"/>
        <w:rPr>
          <w:i/>
          <w:iCs/>
        </w:rPr>
      </w:pPr>
      <w:r w:rsidRPr="006412A9">
        <w:rPr>
          <w:i/>
          <w:iCs/>
        </w:rPr>
        <w:t xml:space="preserve">Eén of beide ouderdieren dienen voorafgaand aan de eerste dekking tenminste 1 keer hebben deelgenomen aan een </w:t>
      </w:r>
      <w:proofErr w:type="spellStart"/>
      <w:r w:rsidRPr="006412A9">
        <w:rPr>
          <w:i/>
          <w:iCs/>
        </w:rPr>
        <w:t>Fokdag</w:t>
      </w:r>
      <w:proofErr w:type="spellEnd"/>
      <w:r w:rsidRPr="006412A9">
        <w:rPr>
          <w:i/>
          <w:iCs/>
        </w:rPr>
        <w:t xml:space="preserve"> georganiseerd door de rasvereniging en daar minimaal de beoordeling (ZG) hebben behaald.</w:t>
      </w:r>
    </w:p>
    <w:p w14:paraId="3E40AA5A" w14:textId="77777777" w:rsidR="006412A9" w:rsidRPr="006412A9" w:rsidRDefault="006412A9" w:rsidP="006412A9">
      <w:pPr>
        <w:pStyle w:val="Geenafstand"/>
        <w:rPr>
          <w:i/>
          <w:iCs/>
        </w:rPr>
      </w:pPr>
      <w:r w:rsidRPr="006412A9">
        <w:rPr>
          <w:i/>
          <w:iCs/>
        </w:rPr>
        <w:t>(NB: er geldt een overgangsperiode tot 1-1-2027 aangezien de Fokdagen vanaf 2026 weer door de GRCN worden georganiseerd.</w:t>
      </w:r>
    </w:p>
    <w:p w14:paraId="51D41816" w14:textId="77777777" w:rsidR="006412A9" w:rsidRPr="006412A9" w:rsidRDefault="006412A9" w:rsidP="006412A9">
      <w:pPr>
        <w:pStyle w:val="Geenafstand"/>
        <w:rPr>
          <w:i/>
          <w:iCs/>
        </w:rPr>
      </w:pPr>
      <w:r w:rsidRPr="006412A9">
        <w:rPr>
          <w:i/>
          <w:iCs/>
        </w:rPr>
        <w:t>Tot 1-1-2027 volstaat daarom 2x ZG op een exterieurkeuring (CAC of CAC/CACIB show) georganiseerd door de Raad van Beheer welke plaats vindt in Nederland óf aan de KCM georganiseerd door de rasvereniging).</w:t>
      </w:r>
    </w:p>
    <w:p w14:paraId="43DBBAAB" w14:textId="77777777" w:rsidR="006412A9" w:rsidRPr="006412A9" w:rsidRDefault="006412A9" w:rsidP="006412A9">
      <w:pPr>
        <w:pStyle w:val="Geenafstand"/>
        <w:rPr>
          <w:i/>
          <w:iCs/>
        </w:rPr>
      </w:pPr>
    </w:p>
    <w:p w14:paraId="50ACD237" w14:textId="01D42D55" w:rsidR="006412A9" w:rsidRPr="006412A9" w:rsidRDefault="006412A9" w:rsidP="006412A9">
      <w:pPr>
        <w:pStyle w:val="Geenafstand"/>
        <w:rPr>
          <w:i/>
          <w:iCs/>
        </w:rPr>
      </w:pPr>
      <w:r w:rsidRPr="006412A9">
        <w:rPr>
          <w:i/>
          <w:iCs/>
        </w:rPr>
        <w:t xml:space="preserve">Voor honden in het bezit van een B-diploma geldt: dat zij op bovenstaande exterieurkeuring én </w:t>
      </w:r>
      <w:proofErr w:type="spellStart"/>
      <w:r w:rsidRPr="006412A9">
        <w:rPr>
          <w:i/>
          <w:iCs/>
        </w:rPr>
        <w:t>fokdag</w:t>
      </w:r>
      <w:proofErr w:type="spellEnd"/>
      <w:r w:rsidRPr="006412A9">
        <w:rPr>
          <w:i/>
          <w:iCs/>
        </w:rPr>
        <w:t xml:space="preserve"> samen minimaal de beoordeling (G en/of ZG) hebben behaald.</w:t>
      </w:r>
    </w:p>
    <w:p w14:paraId="7509D8C1" w14:textId="77777777" w:rsidR="006412A9" w:rsidRPr="006412A9" w:rsidRDefault="006412A9" w:rsidP="006412A9">
      <w:pPr>
        <w:pStyle w:val="Geenafstand"/>
        <w:rPr>
          <w:i/>
          <w:iCs/>
        </w:rPr>
      </w:pPr>
    </w:p>
    <w:p w14:paraId="57A0E153" w14:textId="5F951314" w:rsidR="005613FB" w:rsidRPr="006412A9" w:rsidRDefault="006412A9" w:rsidP="006412A9">
      <w:pPr>
        <w:pStyle w:val="Geenafstand"/>
        <w:rPr>
          <w:i/>
          <w:iCs/>
        </w:rPr>
      </w:pPr>
      <w:r w:rsidRPr="006412A9">
        <w:rPr>
          <w:i/>
          <w:iCs/>
        </w:rPr>
        <w:t>Voor buitenlandse reuen is een nationale exterieurkeuring toegestaan, dat wil zeggen: de reu moet hebben deelgenomen aan een exterieurkeuring (CAC of CAC/CACIB show) georganiseerd door de Nationale Kennelclub welke plaats vindt in het land waar de reu is ingeschreven.’</w:t>
      </w:r>
    </w:p>
    <w:p w14:paraId="25F997B5" w14:textId="77777777" w:rsidR="005613FB" w:rsidRDefault="005613FB" w:rsidP="00491809">
      <w:pPr>
        <w:pStyle w:val="Geenafstand"/>
      </w:pPr>
    </w:p>
    <w:p w14:paraId="3F1CC843" w14:textId="77777777" w:rsidR="001E000B" w:rsidRPr="001E000B" w:rsidRDefault="001E000B" w:rsidP="001E000B">
      <w:pPr>
        <w:pStyle w:val="Geenafstand"/>
        <w:rPr>
          <w:b/>
          <w:bCs/>
        </w:rPr>
      </w:pPr>
      <w:r w:rsidRPr="001E000B">
        <w:rPr>
          <w:b/>
          <w:bCs/>
        </w:rPr>
        <w:t>Artikel 9</w:t>
      </w:r>
      <w:r w:rsidRPr="001E000B">
        <w:rPr>
          <w:b/>
          <w:bCs/>
        </w:rPr>
        <w:tab/>
        <w:t>Sanctiebeleid</w:t>
      </w:r>
    </w:p>
    <w:p w14:paraId="6562B529" w14:textId="366B2EB9" w:rsidR="00390992" w:rsidRDefault="00390992" w:rsidP="00390992">
      <w:pPr>
        <w:pStyle w:val="Geenafstand"/>
        <w:ind w:left="1416"/>
      </w:pPr>
      <w:r w:rsidRPr="00390992">
        <w:rPr>
          <w:b/>
          <w:bCs/>
        </w:rPr>
        <w:lastRenderedPageBreak/>
        <w:t>9.1</w:t>
      </w:r>
      <w:r>
        <w:t xml:space="preserve"> I</w:t>
      </w:r>
      <w:r w:rsidRPr="00390992">
        <w:t xml:space="preserve">ndien een lid één of meerdere regels zoals deze zijn vastgelegd in dit VFR overtreedt, is het bestuur van de rasvereniging gerechtigd het lid één of meerdere sancties op te leggen zoals in dit artikel staat beschreven.  </w:t>
      </w:r>
    </w:p>
    <w:p w14:paraId="49F5492C" w14:textId="77777777" w:rsidR="00390992" w:rsidRDefault="00390992" w:rsidP="001E000B">
      <w:pPr>
        <w:pStyle w:val="Geenafstand"/>
        <w:ind w:left="1416"/>
      </w:pPr>
    </w:p>
    <w:p w14:paraId="4E3B9133" w14:textId="6B326B6C" w:rsidR="001E000B" w:rsidRPr="001E000B" w:rsidRDefault="00390992" w:rsidP="001E000B">
      <w:pPr>
        <w:pStyle w:val="Geenafstand"/>
        <w:ind w:left="1416"/>
      </w:pPr>
      <w:r w:rsidRPr="00390992">
        <w:rPr>
          <w:b/>
          <w:bCs/>
        </w:rPr>
        <w:t>9.2</w:t>
      </w:r>
      <w:r>
        <w:t xml:space="preserve"> </w:t>
      </w:r>
      <w:r w:rsidR="001E000B" w:rsidRPr="001E000B">
        <w:t xml:space="preserve">Wanneer een fokker of </w:t>
      </w:r>
      <w:proofErr w:type="spellStart"/>
      <w:r w:rsidR="001E000B" w:rsidRPr="001E000B">
        <w:t>dekreu</w:t>
      </w:r>
      <w:proofErr w:type="spellEnd"/>
      <w:r w:rsidR="001E000B" w:rsidRPr="001E000B">
        <w:t xml:space="preserve"> eigenaar (welke beide verantwoordelijk  zijn voor de uitslagen van de gemaakte combinatie) een ouderdier inzet  voor de fokkerij terwijl deze niet voldoet aan het VFR,  dan zal er door het bestuur een waarschuwing  naar de betreffende eigenaren worden gestuurd.  </w:t>
      </w:r>
    </w:p>
    <w:p w14:paraId="5E3E40B8" w14:textId="77777777" w:rsidR="001E000B" w:rsidRPr="001E000B" w:rsidRDefault="001E000B" w:rsidP="001E000B">
      <w:pPr>
        <w:pStyle w:val="Geenafstand"/>
      </w:pPr>
    </w:p>
    <w:p w14:paraId="1545C1F7" w14:textId="77777777" w:rsidR="001E000B" w:rsidRPr="001E000B" w:rsidRDefault="001E000B" w:rsidP="001E000B">
      <w:pPr>
        <w:pStyle w:val="Geenafstand"/>
        <w:ind w:left="1416"/>
      </w:pPr>
      <w:r w:rsidRPr="001E000B">
        <w:t>Bij een tweede overtreding en waarschuwing zal de betreffende  eigenaar de eerstvolgende 12 maanden geen gebruik mogen maken  van het plaatsen van pups of honden op de servicelijsten voor  fokkerslijsten/</w:t>
      </w:r>
      <w:proofErr w:type="spellStart"/>
      <w:r w:rsidRPr="001E000B">
        <w:t>dekreuenlijsten</w:t>
      </w:r>
      <w:proofErr w:type="spellEnd"/>
      <w:r w:rsidRPr="001E000B">
        <w:t xml:space="preserve"> of dek- en geboorteberichten van de GRCN.  </w:t>
      </w:r>
    </w:p>
    <w:p w14:paraId="302EE285" w14:textId="77777777" w:rsidR="001E000B" w:rsidRPr="001E000B" w:rsidRDefault="001E000B" w:rsidP="001E000B">
      <w:pPr>
        <w:pStyle w:val="Geenafstand"/>
      </w:pPr>
    </w:p>
    <w:p w14:paraId="11B4CE3A" w14:textId="77777777" w:rsidR="001E000B" w:rsidRPr="001E000B" w:rsidRDefault="001E000B" w:rsidP="001E000B">
      <w:pPr>
        <w:pStyle w:val="Geenafstand"/>
        <w:ind w:left="1416"/>
      </w:pPr>
      <w:r w:rsidRPr="001E000B">
        <w:t>Bij een derde overtreding volgt een schorsing waarbij de duur (1, 2, of 3  jaar) wordt bekeken door het bestuur. Hierbij mag gedurende de  schorsing geen gebruik gemaakt worden van het plaatsen van pups of  honden op de servicelijsten voor fokkerslijsten/</w:t>
      </w:r>
      <w:proofErr w:type="spellStart"/>
      <w:r w:rsidRPr="001E000B">
        <w:t>dekreuenlijsten</w:t>
      </w:r>
      <w:proofErr w:type="spellEnd"/>
      <w:r w:rsidRPr="001E000B">
        <w:t xml:space="preserve"> of dek- en geboorteberichten  van de GRCN. </w:t>
      </w:r>
    </w:p>
    <w:p w14:paraId="60584C9A" w14:textId="77777777" w:rsidR="001E000B" w:rsidRPr="001E000B" w:rsidRDefault="001E000B" w:rsidP="001E000B">
      <w:pPr>
        <w:pStyle w:val="Geenafstand"/>
        <w:ind w:left="1416"/>
      </w:pPr>
      <w:r w:rsidRPr="001E000B">
        <w:t xml:space="preserve">Tevens mag er niet worden deelgenomen aan  evenementen georganiseerd door de GRCN.   </w:t>
      </w:r>
    </w:p>
    <w:p w14:paraId="367F9F5D" w14:textId="77777777" w:rsidR="001E000B" w:rsidRPr="001E000B" w:rsidRDefault="001E000B" w:rsidP="001E000B">
      <w:pPr>
        <w:pStyle w:val="Geenafstand"/>
      </w:pPr>
    </w:p>
    <w:p w14:paraId="59119072" w14:textId="77777777" w:rsidR="001E000B" w:rsidRPr="001E000B" w:rsidRDefault="001E000B" w:rsidP="001E000B">
      <w:pPr>
        <w:pStyle w:val="Geenafstand"/>
        <w:ind w:left="1416"/>
      </w:pPr>
      <w:r w:rsidRPr="001E000B">
        <w:t xml:space="preserve">Het bestuur kan besluiten tot onmiddellijke opzegging van, dan wel  ontzetting uit het lidmaatschap op grond van art. 6 van de Statuten. Zodra een lid geroyeerd  is, mag deze niet meer deelnemen aan evenementen georganiseerd  door de GRCN.   </w:t>
      </w:r>
    </w:p>
    <w:p w14:paraId="11DF4134" w14:textId="77777777" w:rsidR="001E000B" w:rsidRPr="001E000B" w:rsidRDefault="001E000B" w:rsidP="001E000B">
      <w:pPr>
        <w:pStyle w:val="Geenafstand"/>
      </w:pPr>
    </w:p>
    <w:p w14:paraId="3CD52EEC" w14:textId="77777777" w:rsidR="001E000B" w:rsidRPr="001E000B" w:rsidRDefault="001E000B" w:rsidP="001E000B">
      <w:pPr>
        <w:pStyle w:val="Geenafstand"/>
        <w:ind w:left="1416"/>
      </w:pPr>
      <w:r w:rsidRPr="001E000B">
        <w:t>Schorsingen en royementen zullen met naam van het betreffende lid en  de aard van de overtreding gepubliceerd worden in Het Golden Nieuws of in de (digitale)  nieuwsbrief van de GRCN.</w:t>
      </w:r>
    </w:p>
    <w:p w14:paraId="5975F511" w14:textId="77777777" w:rsidR="001E000B" w:rsidRPr="001E000B" w:rsidRDefault="001E000B" w:rsidP="001E000B">
      <w:pPr>
        <w:pStyle w:val="Geenafstand"/>
      </w:pPr>
    </w:p>
    <w:p w14:paraId="1D476525" w14:textId="77777777" w:rsidR="001E000B" w:rsidRPr="001E000B" w:rsidRDefault="001E000B" w:rsidP="001E000B">
      <w:pPr>
        <w:pStyle w:val="Geenafstand"/>
        <w:ind w:left="1416"/>
      </w:pPr>
      <w:r w:rsidRPr="001E000B">
        <w:t>Het bestuur is bevoegd gemaakte VFR-overtredingen gedurende 5 jaar mee te laten wegen bij het bepalen van de sanctie.</w:t>
      </w:r>
    </w:p>
    <w:p w14:paraId="52A7D588" w14:textId="77777777" w:rsidR="001E000B" w:rsidRDefault="001E000B" w:rsidP="00491809">
      <w:pPr>
        <w:pStyle w:val="Geenafstand"/>
      </w:pPr>
    </w:p>
    <w:p w14:paraId="5224B81C" w14:textId="77777777" w:rsidR="001E000B" w:rsidRPr="001E000B" w:rsidRDefault="001E000B" w:rsidP="001E000B">
      <w:pPr>
        <w:pStyle w:val="Geenafstand"/>
        <w:rPr>
          <w:i/>
          <w:iCs/>
        </w:rPr>
      </w:pPr>
      <w:r w:rsidRPr="001E000B">
        <w:rPr>
          <w:i/>
          <w:iCs/>
        </w:rPr>
        <w:t>Oude tekst: ‘9.1 Indien een lid één of meerdere regels zoals deze zijn vastgelegd in dit VFR overtreedt, is het bestuur van de rasvereniging gerechtigd het lid één of meerdere sancties op te leggen conform de statuten/het huishoudelijk reglement. Dit betreft onder andere het opleggen van een officiële waarschuwing, publicatie van gegevens van het nest in het verenigingsblad het Golden Nieuws, tijdelijke schorsing, opzegging van het lidmaatschap of royement.</w:t>
      </w:r>
    </w:p>
    <w:p w14:paraId="65B7E26F" w14:textId="77777777" w:rsidR="001E000B" w:rsidRPr="001E000B" w:rsidRDefault="001E000B" w:rsidP="001E000B">
      <w:pPr>
        <w:pStyle w:val="Geenafstand"/>
        <w:rPr>
          <w:i/>
          <w:iCs/>
        </w:rPr>
      </w:pPr>
      <w:r w:rsidRPr="001E000B">
        <w:rPr>
          <w:i/>
          <w:iCs/>
        </w:rPr>
        <w:t>Het bestuur is bevoegd gemaakte VFR-overtredingen gedurende 5 jaar mee te laten wegen bij het bepalen van de sanctie.</w:t>
      </w:r>
    </w:p>
    <w:p w14:paraId="4A1D7366" w14:textId="77777777" w:rsidR="001E000B" w:rsidRPr="001E000B" w:rsidRDefault="001E000B" w:rsidP="001E000B">
      <w:pPr>
        <w:pStyle w:val="Geenafstand"/>
        <w:rPr>
          <w:i/>
          <w:iCs/>
        </w:rPr>
      </w:pPr>
    </w:p>
    <w:p w14:paraId="0CAD1236" w14:textId="44E5F94C" w:rsidR="001E000B" w:rsidRPr="001E000B" w:rsidRDefault="001E000B" w:rsidP="001E000B">
      <w:pPr>
        <w:pStyle w:val="Geenafstand"/>
        <w:rPr>
          <w:i/>
          <w:iCs/>
        </w:rPr>
      </w:pPr>
      <w:r w:rsidRPr="001E000B">
        <w:rPr>
          <w:i/>
          <w:iCs/>
        </w:rPr>
        <w:t>9.2 De rasvereniging heeft ervoor gekozen het sanctiebeleid te gaan uitwerken na goedkeuring van het VFR en per ingangsdatum van dit VFR (nog) geen sancties op te leggen bij overtreding van het VFR.’</w:t>
      </w:r>
    </w:p>
    <w:p w14:paraId="46743B47" w14:textId="77777777" w:rsidR="001E000B" w:rsidRDefault="001E000B" w:rsidP="00491809">
      <w:pPr>
        <w:pStyle w:val="Geenafstand"/>
      </w:pPr>
    </w:p>
    <w:p w14:paraId="5E85E629" w14:textId="77777777" w:rsidR="00D56B07" w:rsidRDefault="00D56B07" w:rsidP="00491809">
      <w:pPr>
        <w:pStyle w:val="Geenafstand"/>
      </w:pPr>
    </w:p>
    <w:p w14:paraId="741FCBCD" w14:textId="46DB1A1F" w:rsidR="00D56B07" w:rsidRDefault="00D56B07" w:rsidP="00491809">
      <w:pPr>
        <w:pStyle w:val="Geenafstand"/>
      </w:pPr>
      <w:r>
        <w:t>Onderstaand de voorgestelde toevoegingen:</w:t>
      </w:r>
    </w:p>
    <w:p w14:paraId="0E5F855D" w14:textId="77777777" w:rsidR="00D56B07" w:rsidRDefault="00D56B07" w:rsidP="00491809">
      <w:pPr>
        <w:pStyle w:val="Geenafstand"/>
      </w:pPr>
    </w:p>
    <w:p w14:paraId="4100BBF2" w14:textId="3CE33F01" w:rsidR="00AD2B99" w:rsidRPr="00176991" w:rsidRDefault="00AD2B99" w:rsidP="00491809">
      <w:pPr>
        <w:pStyle w:val="Geenafstand"/>
        <w:rPr>
          <w:b/>
          <w:bCs/>
        </w:rPr>
      </w:pPr>
      <w:r w:rsidRPr="00176991">
        <w:rPr>
          <w:b/>
          <w:bCs/>
        </w:rPr>
        <w:t>Artikel 4.3</w:t>
      </w:r>
      <w:r w:rsidRPr="00176991">
        <w:rPr>
          <w:b/>
          <w:bCs/>
        </w:rPr>
        <w:tab/>
        <w:t>Geadviseerde gezondheids- en screeningsonderzoeken</w:t>
      </w:r>
    </w:p>
    <w:p w14:paraId="72F94555" w14:textId="304796D5" w:rsidR="00AD2B99" w:rsidRDefault="00AD2B99" w:rsidP="00491809">
      <w:pPr>
        <w:pStyle w:val="Geenafstand"/>
      </w:pPr>
      <w:r>
        <w:tab/>
      </w:r>
      <w:r>
        <w:tab/>
      </w:r>
      <w:r w:rsidRPr="00AD2B99">
        <w:t>De volgende onderzoeken worden geadviseerd:</w:t>
      </w:r>
    </w:p>
    <w:p w14:paraId="4A27FCEC" w14:textId="619C5C78" w:rsidR="00AD2B99" w:rsidRDefault="006C35E5" w:rsidP="00AD2B99">
      <w:pPr>
        <w:pStyle w:val="Geenafstand"/>
        <w:numPr>
          <w:ilvl w:val="0"/>
          <w:numId w:val="5"/>
        </w:numPr>
      </w:pPr>
      <w:proofErr w:type="spellStart"/>
      <w:r>
        <w:t>Prcd</w:t>
      </w:r>
      <w:proofErr w:type="spellEnd"/>
      <w:r>
        <w:t>-PRA</w:t>
      </w:r>
    </w:p>
    <w:p w14:paraId="60BD0517" w14:textId="77777777" w:rsidR="00AD2B99" w:rsidRDefault="00AD2B99" w:rsidP="00491809">
      <w:pPr>
        <w:pStyle w:val="Geenafstand"/>
      </w:pPr>
    </w:p>
    <w:p w14:paraId="6BDE182D" w14:textId="77777777" w:rsidR="00A55FF7" w:rsidRPr="00D56B07" w:rsidRDefault="00A55FF7" w:rsidP="00A55FF7">
      <w:pPr>
        <w:pStyle w:val="Geenafstand"/>
        <w:rPr>
          <w:b/>
          <w:bCs/>
        </w:rPr>
      </w:pPr>
      <w:r w:rsidRPr="00D56B07">
        <w:rPr>
          <w:b/>
          <w:bCs/>
        </w:rPr>
        <w:t>Artikel 4.5</w:t>
      </w:r>
      <w:r w:rsidRPr="00D56B07">
        <w:rPr>
          <w:b/>
          <w:bCs/>
        </w:rPr>
        <w:tab/>
        <w:t>Resultaten van gezondheids- en screeningsonderzoeken</w:t>
      </w:r>
    </w:p>
    <w:p w14:paraId="4151A1F2" w14:textId="425256B5" w:rsidR="009055DC" w:rsidRPr="00D56B07" w:rsidRDefault="00A55FF7" w:rsidP="00A55FF7">
      <w:pPr>
        <w:pStyle w:val="Geenafstand"/>
        <w:ind w:left="708" w:firstLine="708"/>
        <w:rPr>
          <w:b/>
          <w:bCs/>
        </w:rPr>
      </w:pPr>
      <w:r w:rsidRPr="00D56B07">
        <w:rPr>
          <w:b/>
          <w:bCs/>
        </w:rPr>
        <w:t>Honden mogen in de volgende combinaties worden ingezet:</w:t>
      </w:r>
    </w:p>
    <w:p w14:paraId="6B6CAECA" w14:textId="77777777" w:rsidR="00A55FF7" w:rsidRDefault="00A55FF7" w:rsidP="00A55FF7">
      <w:pPr>
        <w:pStyle w:val="Geenafstand"/>
        <w:ind w:left="708" w:firstLine="708"/>
      </w:pPr>
    </w:p>
    <w:p w14:paraId="48FE12C1" w14:textId="77777777" w:rsidR="00A55FF7" w:rsidRDefault="00A55FF7" w:rsidP="00A55FF7">
      <w:pPr>
        <w:pStyle w:val="Geenafstand"/>
        <w:ind w:left="708" w:firstLine="708"/>
      </w:pPr>
      <w:r>
        <w:t>Als erfelijk beschouwde oogafwijkingen:</w:t>
      </w:r>
    </w:p>
    <w:p w14:paraId="4912A736" w14:textId="08ACDC75" w:rsidR="00A55FF7" w:rsidRPr="002F5CF2" w:rsidRDefault="00A55FF7" w:rsidP="00A55FF7">
      <w:pPr>
        <w:pStyle w:val="Geenafstand"/>
        <w:ind w:left="708" w:firstLine="708"/>
      </w:pPr>
      <w:r w:rsidRPr="002F5CF2">
        <w:t xml:space="preserve">Zie bijlage 1: ECVO commissie-advies 'OPTIONAL </w:t>
      </w:r>
      <w:proofErr w:type="spellStart"/>
      <w:r w:rsidRPr="002F5CF2">
        <w:t>from</w:t>
      </w:r>
      <w:proofErr w:type="spellEnd"/>
      <w:r w:rsidRPr="002F5CF2">
        <w:t xml:space="preserve"> the </w:t>
      </w:r>
      <w:proofErr w:type="spellStart"/>
      <w:r w:rsidRPr="002F5CF2">
        <w:t>affected</w:t>
      </w:r>
      <w:proofErr w:type="spellEnd"/>
      <w:r w:rsidRPr="002F5CF2">
        <w:t xml:space="preserve"> </w:t>
      </w:r>
      <w:proofErr w:type="spellStart"/>
      <w:r w:rsidRPr="002F5CF2">
        <w:t>animal</w:t>
      </w:r>
      <w:proofErr w:type="spellEnd"/>
      <w:r w:rsidRPr="002F5CF2">
        <w:t>’:</w:t>
      </w:r>
    </w:p>
    <w:p w14:paraId="05E0852B" w14:textId="77777777" w:rsidR="00A55FF7" w:rsidRPr="002F5CF2" w:rsidRDefault="00A55FF7" w:rsidP="00A55FF7">
      <w:pPr>
        <w:pStyle w:val="Geenafstand"/>
        <w:ind w:left="708" w:firstLine="708"/>
      </w:pPr>
    </w:p>
    <w:p w14:paraId="27A15D0E" w14:textId="24052187" w:rsidR="00A55FF7" w:rsidRDefault="00A55FF7" w:rsidP="00A55FF7">
      <w:pPr>
        <w:pStyle w:val="Geenafstand"/>
        <w:ind w:left="1410"/>
      </w:pPr>
      <w:r w:rsidRPr="00A55FF7">
        <w:rPr>
          <w:u w:val="single"/>
        </w:rPr>
        <w:t>ALLEEN</w:t>
      </w:r>
      <w:r w:rsidRPr="00A55FF7">
        <w:t xml:space="preserve"> </w:t>
      </w:r>
      <w:r>
        <w:t xml:space="preserve">honden met </w:t>
      </w:r>
      <w:r w:rsidRPr="00A55FF7">
        <w:t>onderstaande</w:t>
      </w:r>
      <w:r w:rsidR="00223500">
        <w:t>,</w:t>
      </w:r>
      <w:r w:rsidRPr="00A55FF7">
        <w:t xml:space="preserve"> als erfelijk beschouwde o</w:t>
      </w:r>
      <w:r>
        <w:t>ogafwijkingen</w:t>
      </w:r>
      <w:r w:rsidR="00223500">
        <w:t xml:space="preserve"> </w:t>
      </w:r>
      <w:r>
        <w:t xml:space="preserve">welke als advies zijn opgenomen als </w:t>
      </w:r>
      <w:r w:rsidRPr="00A55FF7">
        <w:t xml:space="preserve">'OPTIONAL </w:t>
      </w:r>
      <w:proofErr w:type="spellStart"/>
      <w:r w:rsidRPr="00A55FF7">
        <w:t>from</w:t>
      </w:r>
      <w:proofErr w:type="spellEnd"/>
      <w:r w:rsidRPr="00A55FF7">
        <w:t xml:space="preserve"> the </w:t>
      </w:r>
      <w:proofErr w:type="spellStart"/>
      <w:r w:rsidRPr="00A55FF7">
        <w:t>affected</w:t>
      </w:r>
      <w:proofErr w:type="spellEnd"/>
      <w:r w:rsidRPr="00A55FF7">
        <w:t xml:space="preserve"> </w:t>
      </w:r>
      <w:proofErr w:type="spellStart"/>
      <w:r w:rsidRPr="00A55FF7">
        <w:t>animal</w:t>
      </w:r>
      <w:proofErr w:type="spellEnd"/>
      <w:r w:rsidRPr="00A55FF7">
        <w:t xml:space="preserve">’ </w:t>
      </w:r>
      <w:r>
        <w:t xml:space="preserve"> door </w:t>
      </w:r>
      <w:r w:rsidRPr="00A55FF7">
        <w:t>de ECVO commissie</w:t>
      </w:r>
      <w:r>
        <w:t>, mogen worden ingezet:</w:t>
      </w:r>
    </w:p>
    <w:p w14:paraId="28941522" w14:textId="70A78F62" w:rsidR="00FF522D" w:rsidRDefault="00FF522D" w:rsidP="00A55FF7">
      <w:pPr>
        <w:pStyle w:val="Geenafstand"/>
        <w:numPr>
          <w:ilvl w:val="0"/>
          <w:numId w:val="2"/>
        </w:numPr>
      </w:pPr>
      <w:r>
        <w:t xml:space="preserve">1 – </w:t>
      </w:r>
      <w:proofErr w:type="spellStart"/>
      <w:r>
        <w:t>Membrana</w:t>
      </w:r>
      <w:proofErr w:type="spellEnd"/>
      <w:r>
        <w:t xml:space="preserve"> </w:t>
      </w:r>
      <w:proofErr w:type="spellStart"/>
      <w:r>
        <w:t>Pupiliaris</w:t>
      </w:r>
      <w:proofErr w:type="spellEnd"/>
      <w:r>
        <w:t xml:space="preserve"> </w:t>
      </w:r>
      <w:proofErr w:type="spellStart"/>
      <w:r>
        <w:t>Persistens</w:t>
      </w:r>
      <w:proofErr w:type="spellEnd"/>
      <w:r>
        <w:t xml:space="preserve"> (PPM)</w:t>
      </w:r>
    </w:p>
    <w:p w14:paraId="0536A25B" w14:textId="5903EDCA" w:rsidR="00E24EC0" w:rsidRDefault="00E24EC0" w:rsidP="00E24EC0">
      <w:pPr>
        <w:pStyle w:val="Geenafstand"/>
        <w:numPr>
          <w:ilvl w:val="0"/>
          <w:numId w:val="6"/>
        </w:numPr>
      </w:pPr>
      <w:r>
        <w:t>Iris-Iris</w:t>
      </w:r>
    </w:p>
    <w:p w14:paraId="197D8C5B" w14:textId="433A246C" w:rsidR="00A55FF7" w:rsidRDefault="00D56B07" w:rsidP="00A55FF7">
      <w:pPr>
        <w:pStyle w:val="Geenafstand"/>
        <w:numPr>
          <w:ilvl w:val="0"/>
          <w:numId w:val="2"/>
        </w:numPr>
      </w:pPr>
      <w:r>
        <w:t>4 -  Retina Dysplasie (RD):</w:t>
      </w:r>
    </w:p>
    <w:p w14:paraId="75D02F13" w14:textId="63E7ADB2" w:rsidR="00D56B07" w:rsidRDefault="001854F7" w:rsidP="00D56B07">
      <w:pPr>
        <w:pStyle w:val="Geenafstand"/>
        <w:numPr>
          <w:ilvl w:val="0"/>
          <w:numId w:val="3"/>
        </w:numPr>
      </w:pPr>
      <w:r>
        <w:t>(</w:t>
      </w:r>
      <w:r w:rsidR="00D56B07">
        <w:t>Multi</w:t>
      </w:r>
      <w:r>
        <w:t>)</w:t>
      </w:r>
      <w:r w:rsidR="00D56B07">
        <w:t>foc</w:t>
      </w:r>
      <w:r>
        <w:t>a</w:t>
      </w:r>
      <w:r w:rsidR="00D56B07">
        <w:t>al</w:t>
      </w:r>
    </w:p>
    <w:p w14:paraId="71A2B2D7" w14:textId="12D0D5D2" w:rsidR="00FF522D" w:rsidRDefault="00FF522D" w:rsidP="00A55FF7">
      <w:pPr>
        <w:pStyle w:val="Geenafstand"/>
        <w:numPr>
          <w:ilvl w:val="0"/>
          <w:numId w:val="2"/>
        </w:numPr>
      </w:pPr>
      <w:r>
        <w:t xml:space="preserve">13 – </w:t>
      </w:r>
      <w:proofErr w:type="spellStart"/>
      <w:r>
        <w:t>Distichiasis</w:t>
      </w:r>
      <w:proofErr w:type="spellEnd"/>
      <w:r>
        <w:t xml:space="preserve"> / Ectopische </w:t>
      </w:r>
      <w:proofErr w:type="spellStart"/>
      <w:r>
        <w:t>cilie</w:t>
      </w:r>
      <w:proofErr w:type="spellEnd"/>
    </w:p>
    <w:p w14:paraId="7378A765" w14:textId="3741C801" w:rsidR="00D56B07" w:rsidRDefault="00D56B07" w:rsidP="00A55FF7">
      <w:pPr>
        <w:pStyle w:val="Geenafstand"/>
        <w:numPr>
          <w:ilvl w:val="0"/>
          <w:numId w:val="2"/>
        </w:numPr>
      </w:pPr>
      <w:r>
        <w:t xml:space="preserve">14 – Cornea </w:t>
      </w:r>
      <w:proofErr w:type="spellStart"/>
      <w:r>
        <w:t>Dystrophy</w:t>
      </w:r>
      <w:proofErr w:type="spellEnd"/>
    </w:p>
    <w:p w14:paraId="19FA874A" w14:textId="75096480" w:rsidR="00D56B07" w:rsidRDefault="00422525" w:rsidP="00FF522D">
      <w:pPr>
        <w:pStyle w:val="Geenafstand"/>
        <w:ind w:left="1410"/>
      </w:pPr>
      <w:r>
        <w:t xml:space="preserve">Met </w:t>
      </w:r>
      <w:r w:rsidRPr="00422525">
        <w:rPr>
          <w:u w:val="single"/>
        </w:rPr>
        <w:t xml:space="preserve">alle </w:t>
      </w:r>
      <w:r>
        <w:t xml:space="preserve">overige, </w:t>
      </w:r>
      <w:r w:rsidRPr="00422525">
        <w:t xml:space="preserve">als erfelijk beschouwde oogafwijkingen welke als advies zijn opgenomen als 'OPTIONAL </w:t>
      </w:r>
      <w:proofErr w:type="spellStart"/>
      <w:r w:rsidRPr="00422525">
        <w:t>from</w:t>
      </w:r>
      <w:proofErr w:type="spellEnd"/>
      <w:r w:rsidRPr="00422525">
        <w:t xml:space="preserve"> the </w:t>
      </w:r>
      <w:proofErr w:type="spellStart"/>
      <w:r w:rsidRPr="00422525">
        <w:t>affected</w:t>
      </w:r>
      <w:proofErr w:type="spellEnd"/>
      <w:r w:rsidRPr="00422525">
        <w:t xml:space="preserve"> </w:t>
      </w:r>
      <w:proofErr w:type="spellStart"/>
      <w:r w:rsidRPr="00422525">
        <w:t>animal</w:t>
      </w:r>
      <w:proofErr w:type="spellEnd"/>
      <w:r w:rsidRPr="00422525">
        <w:t>’  door de ECVO commissie</w:t>
      </w:r>
      <w:r>
        <w:t xml:space="preserve">, mag </w:t>
      </w:r>
      <w:r w:rsidRPr="00422525">
        <w:rPr>
          <w:u w:val="single"/>
        </w:rPr>
        <w:t>niet</w:t>
      </w:r>
      <w:r>
        <w:t xml:space="preserve"> worden gefokt. </w:t>
      </w:r>
    </w:p>
    <w:p w14:paraId="0199AC58" w14:textId="77777777" w:rsidR="00422525" w:rsidRDefault="00422525" w:rsidP="00FF522D">
      <w:pPr>
        <w:pStyle w:val="Geenafstand"/>
        <w:ind w:left="1410"/>
      </w:pPr>
    </w:p>
    <w:p w14:paraId="392AE1A1" w14:textId="77FACE67" w:rsidR="000F0B42" w:rsidRPr="000F0B42" w:rsidRDefault="000F0B42" w:rsidP="00FF522D">
      <w:pPr>
        <w:pStyle w:val="Geenafstand"/>
        <w:ind w:left="1410"/>
        <w:rPr>
          <w:u w:val="single"/>
        </w:rPr>
      </w:pPr>
      <w:r w:rsidRPr="000F0B42">
        <w:rPr>
          <w:u w:val="single"/>
        </w:rPr>
        <w:t>Voorwaarden:</w:t>
      </w:r>
    </w:p>
    <w:p w14:paraId="57519020" w14:textId="77777777" w:rsidR="0043758D" w:rsidRDefault="00734B5B" w:rsidP="0043758D">
      <w:pPr>
        <w:pStyle w:val="Geenafstand"/>
        <w:ind w:left="1410" w:firstLine="6"/>
      </w:pPr>
      <w:r>
        <w:t xml:space="preserve">Fokken met </w:t>
      </w:r>
      <w:r w:rsidR="000F0B42">
        <w:t xml:space="preserve">één van </w:t>
      </w:r>
      <w:r>
        <w:t>bovenstaande vier (4)</w:t>
      </w:r>
      <w:r w:rsidR="000F0B42">
        <w:t xml:space="preserve">, </w:t>
      </w:r>
      <w:r>
        <w:t xml:space="preserve">door </w:t>
      </w:r>
      <w:r w:rsidRPr="00734B5B">
        <w:t xml:space="preserve">ECVO commissie-advies </w:t>
      </w:r>
      <w:r w:rsidR="000F0B42">
        <w:t xml:space="preserve">aangegeven als </w:t>
      </w:r>
      <w:r w:rsidRPr="00734B5B">
        <w:t xml:space="preserve">'OPTIONAL </w:t>
      </w:r>
      <w:proofErr w:type="spellStart"/>
      <w:r w:rsidRPr="00734B5B">
        <w:t>from</w:t>
      </w:r>
      <w:proofErr w:type="spellEnd"/>
      <w:r w:rsidRPr="00734B5B">
        <w:t xml:space="preserve"> the </w:t>
      </w:r>
      <w:proofErr w:type="spellStart"/>
      <w:r w:rsidRPr="00734B5B">
        <w:t>affected</w:t>
      </w:r>
      <w:proofErr w:type="spellEnd"/>
      <w:r w:rsidRPr="00734B5B">
        <w:t xml:space="preserve"> </w:t>
      </w:r>
      <w:proofErr w:type="spellStart"/>
      <w:r w:rsidRPr="00734B5B">
        <w:t>animal</w:t>
      </w:r>
      <w:proofErr w:type="spellEnd"/>
      <w:r w:rsidRPr="00734B5B">
        <w:t>’</w:t>
      </w:r>
      <w:r w:rsidR="000F0B42">
        <w:t xml:space="preserve">, oogafwijkingen </w:t>
      </w:r>
      <w:r>
        <w:t>mag alleen</w:t>
      </w:r>
      <w:r w:rsidR="0043758D">
        <w:t xml:space="preserve"> wanneer:</w:t>
      </w:r>
    </w:p>
    <w:p w14:paraId="6EE1F0C0" w14:textId="4DAFE372" w:rsidR="00FF522D" w:rsidRDefault="00FF522D" w:rsidP="0043758D">
      <w:pPr>
        <w:pStyle w:val="Geenafstand"/>
        <w:numPr>
          <w:ilvl w:val="0"/>
          <w:numId w:val="3"/>
        </w:numPr>
      </w:pPr>
      <w:r>
        <w:t xml:space="preserve">in het commentaar veld op het ECVO formulier </w:t>
      </w:r>
      <w:r w:rsidR="000F0B42">
        <w:t>de betreffende</w:t>
      </w:r>
      <w:r>
        <w:t xml:space="preserve"> oogafwijking</w:t>
      </w:r>
      <w:r w:rsidR="0043758D">
        <w:t xml:space="preserve"> </w:t>
      </w:r>
      <w:r>
        <w:t>niet is aangevinkt als ‘ernstig’</w:t>
      </w:r>
      <w:r w:rsidR="00A25132">
        <w:t>, én;</w:t>
      </w:r>
    </w:p>
    <w:p w14:paraId="59122C4C" w14:textId="2D30B736" w:rsidR="000F0B42" w:rsidRDefault="00C17007" w:rsidP="000F0B42">
      <w:pPr>
        <w:pStyle w:val="Geenafstand"/>
        <w:numPr>
          <w:ilvl w:val="0"/>
          <w:numId w:val="3"/>
        </w:numPr>
      </w:pPr>
      <w:r>
        <w:t xml:space="preserve">hier een partner tegenover staat die </w:t>
      </w:r>
      <w:r w:rsidRPr="00C17007">
        <w:rPr>
          <w:u w:val="single"/>
        </w:rPr>
        <w:t>geheel vrij</w:t>
      </w:r>
      <w:r w:rsidR="00A25132">
        <w:t xml:space="preserve"> is</w:t>
      </w:r>
      <w:r>
        <w:t xml:space="preserve"> van alle </w:t>
      </w:r>
      <w:r w:rsidR="00422525">
        <w:t xml:space="preserve">als erfelijk beschouwde </w:t>
      </w:r>
      <w:r>
        <w:t>oogafwijkingen</w:t>
      </w:r>
      <w:r w:rsidR="00A25132">
        <w:t>, én;</w:t>
      </w:r>
    </w:p>
    <w:p w14:paraId="14BFE81B" w14:textId="07227391" w:rsidR="00C17007" w:rsidRDefault="00017B74" w:rsidP="000F0B42">
      <w:pPr>
        <w:pStyle w:val="Geenafstand"/>
        <w:numPr>
          <w:ilvl w:val="0"/>
          <w:numId w:val="3"/>
        </w:numPr>
      </w:pPr>
      <w:r>
        <w:t xml:space="preserve">er </w:t>
      </w:r>
      <w:r w:rsidR="0087195C">
        <w:t xml:space="preserve">niet meer dan één (1) oogafwijking voorkomt in een te maken combinatie </w:t>
      </w:r>
      <w:r w:rsidR="00CD4AAE">
        <w:t>tussen</w:t>
      </w:r>
      <w:r w:rsidR="0087195C">
        <w:t xml:space="preserve"> reu </w:t>
      </w:r>
      <w:r w:rsidR="00CD4AAE">
        <w:t>en</w:t>
      </w:r>
      <w:r w:rsidR="0087195C">
        <w:t xml:space="preserve"> teef.</w:t>
      </w:r>
    </w:p>
    <w:p w14:paraId="75DCFDFB" w14:textId="77777777" w:rsidR="000F0B42" w:rsidRDefault="000F0B42" w:rsidP="00FF522D">
      <w:pPr>
        <w:pStyle w:val="Geenafstand"/>
        <w:ind w:left="1410"/>
      </w:pPr>
    </w:p>
    <w:p w14:paraId="7451D31F" w14:textId="77777777" w:rsidR="000F0B42" w:rsidRDefault="000F0B42" w:rsidP="00FF522D">
      <w:pPr>
        <w:pStyle w:val="Geenafstand"/>
        <w:ind w:left="1410"/>
      </w:pPr>
    </w:p>
    <w:p w14:paraId="54BCB97C" w14:textId="77777777" w:rsidR="005613FB" w:rsidRDefault="005613FB" w:rsidP="005613FB">
      <w:pPr>
        <w:pStyle w:val="Geenafstand"/>
      </w:pPr>
    </w:p>
    <w:p w14:paraId="2DAE7653" w14:textId="6506FE59" w:rsidR="00356A2B" w:rsidRPr="00A55FF7" w:rsidRDefault="00356A2B" w:rsidP="005613FB">
      <w:pPr>
        <w:pStyle w:val="Geenafstand"/>
      </w:pPr>
      <w:r>
        <w:tab/>
      </w:r>
      <w:r>
        <w:tab/>
      </w:r>
    </w:p>
    <w:sectPr w:rsidR="00356A2B" w:rsidRPr="00A55FF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C9338" w14:textId="77777777" w:rsidR="00381297" w:rsidRDefault="00381297" w:rsidP="00381297">
      <w:pPr>
        <w:spacing w:after="0" w:line="240" w:lineRule="auto"/>
      </w:pPr>
      <w:r>
        <w:separator/>
      </w:r>
    </w:p>
  </w:endnote>
  <w:endnote w:type="continuationSeparator" w:id="0">
    <w:p w14:paraId="21C1B5C8" w14:textId="77777777" w:rsidR="00381297" w:rsidRDefault="00381297" w:rsidP="00381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F625" w14:textId="4C17B918" w:rsidR="00381297" w:rsidRDefault="00381297">
    <w:pPr>
      <w:pStyle w:val="Voettekst"/>
    </w:pPr>
    <w:r>
      <w:rPr>
        <w:noProof/>
      </w:rPr>
      <mc:AlternateContent>
        <mc:Choice Requires="wps">
          <w:drawing>
            <wp:anchor distT="0" distB="0" distL="0" distR="0" simplePos="0" relativeHeight="251662336" behindDoc="0" locked="0" layoutInCell="1" allowOverlap="1" wp14:anchorId="4524BCD6" wp14:editId="36977F62">
              <wp:simplePos x="635" y="635"/>
              <wp:positionH relativeFrom="page">
                <wp:align>left</wp:align>
              </wp:positionH>
              <wp:positionV relativeFrom="page">
                <wp:align>bottom</wp:align>
              </wp:positionV>
              <wp:extent cx="577215" cy="357505"/>
              <wp:effectExtent l="0" t="0" r="13335" b="0"/>
              <wp:wrapNone/>
              <wp:docPr id="1160321260" name="Tekstvak 5"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7215" cy="357505"/>
                      </a:xfrm>
                      <a:prstGeom prst="rect">
                        <a:avLst/>
                      </a:prstGeom>
                      <a:noFill/>
                      <a:ln>
                        <a:noFill/>
                      </a:ln>
                    </wps:spPr>
                    <wps:txbx>
                      <w:txbxContent>
                        <w:p w14:paraId="4A5232FA" w14:textId="4E7A903D" w:rsidR="00381297" w:rsidRPr="00381297" w:rsidRDefault="00381297" w:rsidP="00381297">
                          <w:pPr>
                            <w:spacing w:after="0"/>
                            <w:rPr>
                              <w:rFonts w:ascii="Aptos" w:eastAsia="Aptos" w:hAnsi="Aptos" w:cs="Aptos"/>
                              <w:noProof/>
                              <w:color w:val="999999"/>
                              <w:sz w:val="20"/>
                              <w:szCs w:val="20"/>
                            </w:rPr>
                          </w:pPr>
                          <w:r w:rsidRPr="00381297">
                            <w:rPr>
                              <w:rFonts w:ascii="Aptos" w:eastAsia="Aptos" w:hAnsi="Aptos" w:cs="Aptos"/>
                              <w:noProof/>
                              <w:color w:val="999999"/>
                              <w:sz w:val="20"/>
                              <w:szCs w:val="20"/>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24BCD6" id="_x0000_t202" coordsize="21600,21600" o:spt="202" path="m,l,21600r21600,l21600,xe">
              <v:stroke joinstyle="miter"/>
              <v:path gradientshapeok="t" o:connecttype="rect"/>
            </v:shapetype>
            <v:shape id="Tekstvak 5" o:spid="_x0000_s1028" type="#_x0000_t202" alt="Intern" style="position:absolute;margin-left:0;margin-top:0;width:45.45pt;height:28.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" filled="f" stroked="f">
              <v:fill o:detectmouseclick="t"/>
              <v:textbox style="mso-fit-shape-to-text:t" inset="20pt,0,0,15pt">
                <w:txbxContent>
                  <w:p w14:paraId="4A5232FA" w14:textId="4E7A903D" w:rsidR="00381297" w:rsidRPr="00381297" w:rsidRDefault="00381297" w:rsidP="00381297">
                    <w:pPr>
                      <w:spacing w:after="0"/>
                      <w:rPr>
                        <w:rFonts w:ascii="Aptos" w:eastAsia="Aptos" w:hAnsi="Aptos" w:cs="Aptos"/>
                        <w:noProof/>
                        <w:color w:val="999999"/>
                        <w:sz w:val="20"/>
                        <w:szCs w:val="20"/>
                      </w:rPr>
                    </w:pPr>
                    <w:r w:rsidRPr="00381297">
                      <w:rPr>
                        <w:rFonts w:ascii="Aptos" w:eastAsia="Aptos" w:hAnsi="Aptos" w:cs="Aptos"/>
                        <w:noProof/>
                        <w:color w:val="999999"/>
                        <w:sz w:val="20"/>
                        <w:szCs w:val="20"/>
                      </w:rPr>
                      <w:t>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3A798" w14:textId="0160DA45" w:rsidR="00381297" w:rsidRDefault="00381297">
    <w:pPr>
      <w:pStyle w:val="Voettekst"/>
    </w:pPr>
    <w:r>
      <w:rPr>
        <w:noProof/>
      </w:rPr>
      <mc:AlternateContent>
        <mc:Choice Requires="wps">
          <w:drawing>
            <wp:anchor distT="0" distB="0" distL="0" distR="0" simplePos="0" relativeHeight="251663360" behindDoc="0" locked="0" layoutInCell="1" allowOverlap="1" wp14:anchorId="7BA23A97" wp14:editId="0DD9438F">
              <wp:simplePos x="901700" y="10071100"/>
              <wp:positionH relativeFrom="page">
                <wp:align>left</wp:align>
              </wp:positionH>
              <wp:positionV relativeFrom="page">
                <wp:align>bottom</wp:align>
              </wp:positionV>
              <wp:extent cx="577215" cy="357505"/>
              <wp:effectExtent l="0" t="0" r="13335" b="0"/>
              <wp:wrapNone/>
              <wp:docPr id="624079654" name="Tekstvak 6"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7215" cy="357505"/>
                      </a:xfrm>
                      <a:prstGeom prst="rect">
                        <a:avLst/>
                      </a:prstGeom>
                      <a:noFill/>
                      <a:ln>
                        <a:noFill/>
                      </a:ln>
                    </wps:spPr>
                    <wps:txbx>
                      <w:txbxContent>
                        <w:p w14:paraId="16308921" w14:textId="5F097CBF" w:rsidR="00381297" w:rsidRPr="00381297" w:rsidRDefault="00381297" w:rsidP="00381297">
                          <w:pPr>
                            <w:spacing w:after="0"/>
                            <w:rPr>
                              <w:rFonts w:ascii="Aptos" w:eastAsia="Aptos" w:hAnsi="Aptos" w:cs="Aptos"/>
                              <w:noProof/>
                              <w:color w:val="999999"/>
                              <w:sz w:val="20"/>
                              <w:szCs w:val="20"/>
                            </w:rPr>
                          </w:pPr>
                          <w:r w:rsidRPr="00381297">
                            <w:rPr>
                              <w:rFonts w:ascii="Aptos" w:eastAsia="Aptos" w:hAnsi="Aptos" w:cs="Aptos"/>
                              <w:noProof/>
                              <w:color w:val="999999"/>
                              <w:sz w:val="20"/>
                              <w:szCs w:val="20"/>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A23A97" id="_x0000_t202" coordsize="21600,21600" o:spt="202" path="m,l,21600r21600,l21600,xe">
              <v:stroke joinstyle="miter"/>
              <v:path gradientshapeok="t" o:connecttype="rect"/>
            </v:shapetype>
            <v:shape id="Tekstvak 6" o:spid="_x0000_s1029" type="#_x0000_t202" alt="Intern" style="position:absolute;margin-left:0;margin-top:0;width:45.45pt;height:28.1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" filled="f" stroked="f">
              <v:fill o:detectmouseclick="t"/>
              <v:textbox style="mso-fit-shape-to-text:t" inset="20pt,0,0,15pt">
                <w:txbxContent>
                  <w:p w14:paraId="16308921" w14:textId="5F097CBF" w:rsidR="00381297" w:rsidRPr="00381297" w:rsidRDefault="00381297" w:rsidP="00381297">
                    <w:pPr>
                      <w:spacing w:after="0"/>
                      <w:rPr>
                        <w:rFonts w:ascii="Aptos" w:eastAsia="Aptos" w:hAnsi="Aptos" w:cs="Aptos"/>
                        <w:noProof/>
                        <w:color w:val="999999"/>
                        <w:sz w:val="20"/>
                        <w:szCs w:val="20"/>
                      </w:rPr>
                    </w:pPr>
                    <w:r w:rsidRPr="00381297">
                      <w:rPr>
                        <w:rFonts w:ascii="Aptos" w:eastAsia="Aptos" w:hAnsi="Aptos" w:cs="Aptos"/>
                        <w:noProof/>
                        <w:color w:val="999999"/>
                        <w:sz w:val="20"/>
                        <w:szCs w:val="20"/>
                      </w:rPr>
                      <w:t>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8FC4" w14:textId="2A517948" w:rsidR="00381297" w:rsidRDefault="00381297">
    <w:pPr>
      <w:pStyle w:val="Voettekst"/>
    </w:pPr>
    <w:r>
      <w:rPr>
        <w:noProof/>
      </w:rPr>
      <mc:AlternateContent>
        <mc:Choice Requires="wps">
          <w:drawing>
            <wp:anchor distT="0" distB="0" distL="0" distR="0" simplePos="0" relativeHeight="251661312" behindDoc="0" locked="0" layoutInCell="1" allowOverlap="1" wp14:anchorId="12A675EF" wp14:editId="6F5D9DD4">
              <wp:simplePos x="635" y="635"/>
              <wp:positionH relativeFrom="page">
                <wp:align>left</wp:align>
              </wp:positionH>
              <wp:positionV relativeFrom="page">
                <wp:align>bottom</wp:align>
              </wp:positionV>
              <wp:extent cx="577215" cy="357505"/>
              <wp:effectExtent l="0" t="0" r="13335" b="0"/>
              <wp:wrapNone/>
              <wp:docPr id="1621569255" name="Tekstvak 4"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7215" cy="357505"/>
                      </a:xfrm>
                      <a:prstGeom prst="rect">
                        <a:avLst/>
                      </a:prstGeom>
                      <a:noFill/>
                      <a:ln>
                        <a:noFill/>
                      </a:ln>
                    </wps:spPr>
                    <wps:txbx>
                      <w:txbxContent>
                        <w:p w14:paraId="619FD1AF" w14:textId="4B3C1732" w:rsidR="00381297" w:rsidRPr="00381297" w:rsidRDefault="00381297" w:rsidP="00381297">
                          <w:pPr>
                            <w:spacing w:after="0"/>
                            <w:rPr>
                              <w:rFonts w:ascii="Aptos" w:eastAsia="Aptos" w:hAnsi="Aptos" w:cs="Aptos"/>
                              <w:noProof/>
                              <w:color w:val="999999"/>
                              <w:sz w:val="20"/>
                              <w:szCs w:val="20"/>
                            </w:rPr>
                          </w:pPr>
                          <w:r w:rsidRPr="00381297">
                            <w:rPr>
                              <w:rFonts w:ascii="Aptos" w:eastAsia="Aptos" w:hAnsi="Aptos" w:cs="Aptos"/>
                              <w:noProof/>
                              <w:color w:val="999999"/>
                              <w:sz w:val="20"/>
                              <w:szCs w:val="20"/>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A675EF" id="_x0000_t202" coordsize="21600,21600" o:spt="202" path="m,l,21600r21600,l21600,xe">
              <v:stroke joinstyle="miter"/>
              <v:path gradientshapeok="t" o:connecttype="rect"/>
            </v:shapetype>
            <v:shape id="Tekstvak 4" o:spid="_x0000_s1031" type="#_x0000_t202" alt="Intern" style="position:absolute;margin-left:0;margin-top:0;width:45.45pt;height:28.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" filled="f" stroked="f">
              <v:fill o:detectmouseclick="t"/>
              <v:textbox style="mso-fit-shape-to-text:t" inset="20pt,0,0,15pt">
                <w:txbxContent>
                  <w:p w14:paraId="619FD1AF" w14:textId="4B3C1732" w:rsidR="00381297" w:rsidRPr="00381297" w:rsidRDefault="00381297" w:rsidP="00381297">
                    <w:pPr>
                      <w:spacing w:after="0"/>
                      <w:rPr>
                        <w:rFonts w:ascii="Aptos" w:eastAsia="Aptos" w:hAnsi="Aptos" w:cs="Aptos"/>
                        <w:noProof/>
                        <w:color w:val="999999"/>
                        <w:sz w:val="20"/>
                        <w:szCs w:val="20"/>
                      </w:rPr>
                    </w:pPr>
                    <w:r w:rsidRPr="00381297">
                      <w:rPr>
                        <w:rFonts w:ascii="Aptos" w:eastAsia="Aptos" w:hAnsi="Aptos" w:cs="Aptos"/>
                        <w:noProof/>
                        <w:color w:val="999999"/>
                        <w:sz w:val="20"/>
                        <w:szCs w:val="20"/>
                      </w:rPr>
                      <w:t>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58B35" w14:textId="77777777" w:rsidR="00381297" w:rsidRDefault="00381297" w:rsidP="00381297">
      <w:pPr>
        <w:spacing w:after="0" w:line="240" w:lineRule="auto"/>
      </w:pPr>
      <w:r>
        <w:separator/>
      </w:r>
    </w:p>
  </w:footnote>
  <w:footnote w:type="continuationSeparator" w:id="0">
    <w:p w14:paraId="136433C0" w14:textId="77777777" w:rsidR="00381297" w:rsidRDefault="00381297" w:rsidP="00381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8B42" w14:textId="3EF31676" w:rsidR="00381297" w:rsidRDefault="00381297">
    <w:pPr>
      <w:pStyle w:val="Koptekst"/>
    </w:pPr>
    <w:r>
      <w:rPr>
        <w:noProof/>
      </w:rPr>
      <mc:AlternateContent>
        <mc:Choice Requires="wps">
          <w:drawing>
            <wp:anchor distT="0" distB="0" distL="0" distR="0" simplePos="0" relativeHeight="251659264" behindDoc="0" locked="0" layoutInCell="1" allowOverlap="1" wp14:anchorId="0EB1879C" wp14:editId="6397C90E">
              <wp:simplePos x="635" y="635"/>
              <wp:positionH relativeFrom="page">
                <wp:align>left</wp:align>
              </wp:positionH>
              <wp:positionV relativeFrom="page">
                <wp:align>top</wp:align>
              </wp:positionV>
              <wp:extent cx="577215" cy="357505"/>
              <wp:effectExtent l="0" t="0" r="13335" b="4445"/>
              <wp:wrapNone/>
              <wp:docPr id="337100814" name="Tekstvak 2" descr="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7215" cy="357505"/>
                      </a:xfrm>
                      <a:prstGeom prst="rect">
                        <a:avLst/>
                      </a:prstGeom>
                      <a:noFill/>
                      <a:ln>
                        <a:noFill/>
                      </a:ln>
                    </wps:spPr>
                    <wps:txbx>
                      <w:txbxContent>
                        <w:p w14:paraId="7BA50791" w14:textId="052033E6" w:rsidR="00381297" w:rsidRPr="00381297" w:rsidRDefault="00381297" w:rsidP="00381297">
                          <w:pPr>
                            <w:spacing w:after="0"/>
                            <w:rPr>
                              <w:rFonts w:ascii="Aptos" w:eastAsia="Aptos" w:hAnsi="Aptos" w:cs="Aptos"/>
                              <w:noProof/>
                              <w:color w:val="999999"/>
                              <w:sz w:val="20"/>
                              <w:szCs w:val="20"/>
                            </w:rPr>
                          </w:pPr>
                          <w:r w:rsidRPr="00381297">
                            <w:rPr>
                              <w:rFonts w:ascii="Aptos" w:eastAsia="Aptos" w:hAnsi="Aptos" w:cs="Aptos"/>
                              <w:noProof/>
                              <w:color w:val="999999"/>
                              <w:sz w:val="20"/>
                              <w:szCs w:val="20"/>
                            </w:rPr>
                            <w:t>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B1879C" id="_x0000_t202" coordsize="21600,21600" o:spt="202" path="m,l,21600r21600,l21600,xe">
              <v:stroke joinstyle="miter"/>
              <v:path gradientshapeok="t" o:connecttype="rect"/>
            </v:shapetype>
            <v:shape id="Tekstvak 2" o:spid="_x0000_s1026" type="#_x0000_t202" alt="Intern" style="position:absolute;margin-left:0;margin-top:0;width:45.45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" filled="f" stroked="f">
              <v:fill o:detectmouseclick="t"/>
              <v:textbox style="mso-fit-shape-to-text:t" inset="20pt,15pt,0,0">
                <w:txbxContent>
                  <w:p w14:paraId="7BA50791" w14:textId="052033E6" w:rsidR="00381297" w:rsidRPr="00381297" w:rsidRDefault="00381297" w:rsidP="00381297">
                    <w:pPr>
                      <w:spacing w:after="0"/>
                      <w:rPr>
                        <w:rFonts w:ascii="Aptos" w:eastAsia="Aptos" w:hAnsi="Aptos" w:cs="Aptos"/>
                        <w:noProof/>
                        <w:color w:val="999999"/>
                        <w:sz w:val="20"/>
                        <w:szCs w:val="20"/>
                      </w:rPr>
                    </w:pPr>
                    <w:r w:rsidRPr="00381297">
                      <w:rPr>
                        <w:rFonts w:ascii="Aptos" w:eastAsia="Aptos" w:hAnsi="Aptos" w:cs="Aptos"/>
                        <w:noProof/>
                        <w:color w:val="999999"/>
                        <w:sz w:val="20"/>
                        <w:szCs w:val="20"/>
                      </w:rPr>
                      <w:t>Intern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FE07" w14:textId="607DCC5F" w:rsidR="00381297" w:rsidRDefault="00381297">
    <w:pPr>
      <w:pStyle w:val="Koptekst"/>
    </w:pPr>
    <w:r>
      <w:rPr>
        <w:noProof/>
      </w:rPr>
      <mc:AlternateContent>
        <mc:Choice Requires="wps">
          <w:drawing>
            <wp:anchor distT="0" distB="0" distL="0" distR="0" simplePos="0" relativeHeight="251660288" behindDoc="0" locked="0" layoutInCell="1" allowOverlap="1" wp14:anchorId="55163F3D" wp14:editId="66792CF4">
              <wp:simplePos x="901700" y="450850"/>
              <wp:positionH relativeFrom="page">
                <wp:align>left</wp:align>
              </wp:positionH>
              <wp:positionV relativeFrom="page">
                <wp:align>top</wp:align>
              </wp:positionV>
              <wp:extent cx="577215" cy="357505"/>
              <wp:effectExtent l="0" t="0" r="13335" b="4445"/>
              <wp:wrapNone/>
              <wp:docPr id="877256198" name="Tekstvak 3" descr="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7215" cy="357505"/>
                      </a:xfrm>
                      <a:prstGeom prst="rect">
                        <a:avLst/>
                      </a:prstGeom>
                      <a:noFill/>
                      <a:ln>
                        <a:noFill/>
                      </a:ln>
                    </wps:spPr>
                    <wps:txbx>
                      <w:txbxContent>
                        <w:p w14:paraId="46666A3C" w14:textId="620653A4" w:rsidR="00381297" w:rsidRPr="00381297" w:rsidRDefault="00381297" w:rsidP="00381297">
                          <w:pPr>
                            <w:spacing w:after="0"/>
                            <w:rPr>
                              <w:rFonts w:ascii="Aptos" w:eastAsia="Aptos" w:hAnsi="Aptos" w:cs="Aptos"/>
                              <w:noProof/>
                              <w:color w:val="999999"/>
                              <w:sz w:val="20"/>
                              <w:szCs w:val="20"/>
                            </w:rPr>
                          </w:pPr>
                          <w:r w:rsidRPr="00381297">
                            <w:rPr>
                              <w:rFonts w:ascii="Aptos" w:eastAsia="Aptos" w:hAnsi="Aptos" w:cs="Aptos"/>
                              <w:noProof/>
                              <w:color w:val="999999"/>
                              <w:sz w:val="20"/>
                              <w:szCs w:val="20"/>
                            </w:rPr>
                            <w:t>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163F3D" id="_x0000_t202" coordsize="21600,21600" o:spt="202" path="m,l,21600r21600,l21600,xe">
              <v:stroke joinstyle="miter"/>
              <v:path gradientshapeok="t" o:connecttype="rect"/>
            </v:shapetype>
            <v:shape id="Tekstvak 3" o:spid="_x0000_s1027" type="#_x0000_t202" alt="Intern" style="position:absolute;margin-left:0;margin-top:0;width:45.45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" filled="f" stroked="f">
              <v:fill o:detectmouseclick="t"/>
              <v:textbox style="mso-fit-shape-to-text:t" inset="20pt,15pt,0,0">
                <w:txbxContent>
                  <w:p w14:paraId="46666A3C" w14:textId="620653A4" w:rsidR="00381297" w:rsidRPr="00381297" w:rsidRDefault="00381297" w:rsidP="00381297">
                    <w:pPr>
                      <w:spacing w:after="0"/>
                      <w:rPr>
                        <w:rFonts w:ascii="Aptos" w:eastAsia="Aptos" w:hAnsi="Aptos" w:cs="Aptos"/>
                        <w:noProof/>
                        <w:color w:val="999999"/>
                        <w:sz w:val="20"/>
                        <w:szCs w:val="20"/>
                      </w:rPr>
                    </w:pPr>
                    <w:r w:rsidRPr="00381297">
                      <w:rPr>
                        <w:rFonts w:ascii="Aptos" w:eastAsia="Aptos" w:hAnsi="Aptos" w:cs="Aptos"/>
                        <w:noProof/>
                        <w:color w:val="999999"/>
                        <w:sz w:val="20"/>
                        <w:szCs w:val="20"/>
                      </w:rPr>
                      <w:t>Intern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DA19" w14:textId="120706DC" w:rsidR="00381297" w:rsidRDefault="00381297">
    <w:pPr>
      <w:pStyle w:val="Koptekst"/>
    </w:pPr>
    <w:r>
      <w:rPr>
        <w:noProof/>
      </w:rPr>
      <mc:AlternateContent>
        <mc:Choice Requires="wps">
          <w:drawing>
            <wp:anchor distT="0" distB="0" distL="0" distR="0" simplePos="0" relativeHeight="251658240" behindDoc="0" locked="0" layoutInCell="1" allowOverlap="1" wp14:anchorId="329EEB15" wp14:editId="52729807">
              <wp:simplePos x="635" y="635"/>
              <wp:positionH relativeFrom="page">
                <wp:align>left</wp:align>
              </wp:positionH>
              <wp:positionV relativeFrom="page">
                <wp:align>top</wp:align>
              </wp:positionV>
              <wp:extent cx="577215" cy="357505"/>
              <wp:effectExtent l="0" t="0" r="13335" b="4445"/>
              <wp:wrapNone/>
              <wp:docPr id="2041506475" name="Tekstvak 1" descr="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7215" cy="357505"/>
                      </a:xfrm>
                      <a:prstGeom prst="rect">
                        <a:avLst/>
                      </a:prstGeom>
                      <a:noFill/>
                      <a:ln>
                        <a:noFill/>
                      </a:ln>
                    </wps:spPr>
                    <wps:txbx>
                      <w:txbxContent>
                        <w:p w14:paraId="6E8B1A71" w14:textId="6982600D" w:rsidR="00381297" w:rsidRPr="00381297" w:rsidRDefault="00381297" w:rsidP="00381297">
                          <w:pPr>
                            <w:spacing w:after="0"/>
                            <w:rPr>
                              <w:rFonts w:ascii="Aptos" w:eastAsia="Aptos" w:hAnsi="Aptos" w:cs="Aptos"/>
                              <w:noProof/>
                              <w:color w:val="999999"/>
                              <w:sz w:val="20"/>
                              <w:szCs w:val="20"/>
                            </w:rPr>
                          </w:pPr>
                          <w:r w:rsidRPr="00381297">
                            <w:rPr>
                              <w:rFonts w:ascii="Aptos" w:eastAsia="Aptos" w:hAnsi="Aptos" w:cs="Aptos"/>
                              <w:noProof/>
                              <w:color w:val="999999"/>
                              <w:sz w:val="20"/>
                              <w:szCs w:val="20"/>
                            </w:rPr>
                            <w:t>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9EEB15" id="_x0000_t202" coordsize="21600,21600" o:spt="202" path="m,l,21600r21600,l21600,xe">
              <v:stroke joinstyle="miter"/>
              <v:path gradientshapeok="t" o:connecttype="rect"/>
            </v:shapetype>
            <v:shape id="Tekstvak 1" o:spid="_x0000_s1030" type="#_x0000_t202" alt="Intern" style="position:absolute;margin-left:0;margin-top:0;width:45.4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" filled="f" stroked="f">
              <v:fill o:detectmouseclick="t"/>
              <v:textbox style="mso-fit-shape-to-text:t" inset="20pt,15pt,0,0">
                <w:txbxContent>
                  <w:p w14:paraId="6E8B1A71" w14:textId="6982600D" w:rsidR="00381297" w:rsidRPr="00381297" w:rsidRDefault="00381297" w:rsidP="00381297">
                    <w:pPr>
                      <w:spacing w:after="0"/>
                      <w:rPr>
                        <w:rFonts w:ascii="Aptos" w:eastAsia="Aptos" w:hAnsi="Aptos" w:cs="Aptos"/>
                        <w:noProof/>
                        <w:color w:val="999999"/>
                        <w:sz w:val="20"/>
                        <w:szCs w:val="20"/>
                      </w:rPr>
                    </w:pPr>
                    <w:r w:rsidRPr="00381297">
                      <w:rPr>
                        <w:rFonts w:ascii="Aptos" w:eastAsia="Aptos" w:hAnsi="Aptos" w:cs="Aptos"/>
                        <w:noProof/>
                        <w:color w:val="999999"/>
                        <w:sz w:val="20"/>
                        <w:szCs w:val="20"/>
                      </w:rPr>
                      <w:t>Intern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C0DE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C647C"/>
    <w:multiLevelType w:val="hybridMultilevel"/>
    <w:tmpl w:val="4E7AF5DA"/>
    <w:lvl w:ilvl="0" w:tplc="04130001">
      <w:start w:val="1"/>
      <w:numFmt w:val="bullet"/>
      <w:lvlText w:val=""/>
      <w:lvlJc w:val="left"/>
      <w:pPr>
        <w:ind w:left="2130" w:hanging="360"/>
      </w:pPr>
      <w:rPr>
        <w:rFonts w:ascii="Symbol" w:hAnsi="Symbol" w:hint="default"/>
      </w:rPr>
    </w:lvl>
    <w:lvl w:ilvl="1" w:tplc="04130003" w:tentative="1">
      <w:start w:val="1"/>
      <w:numFmt w:val="bullet"/>
      <w:lvlText w:val="o"/>
      <w:lvlJc w:val="left"/>
      <w:pPr>
        <w:ind w:left="2850" w:hanging="360"/>
      </w:pPr>
      <w:rPr>
        <w:rFonts w:ascii="Courier New" w:hAnsi="Courier New" w:cs="Courier New" w:hint="default"/>
      </w:rPr>
    </w:lvl>
    <w:lvl w:ilvl="2" w:tplc="04130005" w:tentative="1">
      <w:start w:val="1"/>
      <w:numFmt w:val="bullet"/>
      <w:lvlText w:val=""/>
      <w:lvlJc w:val="left"/>
      <w:pPr>
        <w:ind w:left="3570" w:hanging="360"/>
      </w:pPr>
      <w:rPr>
        <w:rFonts w:ascii="Wingdings" w:hAnsi="Wingdings" w:hint="default"/>
      </w:rPr>
    </w:lvl>
    <w:lvl w:ilvl="3" w:tplc="04130001" w:tentative="1">
      <w:start w:val="1"/>
      <w:numFmt w:val="bullet"/>
      <w:lvlText w:val=""/>
      <w:lvlJc w:val="left"/>
      <w:pPr>
        <w:ind w:left="4290" w:hanging="360"/>
      </w:pPr>
      <w:rPr>
        <w:rFonts w:ascii="Symbol" w:hAnsi="Symbol" w:hint="default"/>
      </w:rPr>
    </w:lvl>
    <w:lvl w:ilvl="4" w:tplc="04130003" w:tentative="1">
      <w:start w:val="1"/>
      <w:numFmt w:val="bullet"/>
      <w:lvlText w:val="o"/>
      <w:lvlJc w:val="left"/>
      <w:pPr>
        <w:ind w:left="5010" w:hanging="360"/>
      </w:pPr>
      <w:rPr>
        <w:rFonts w:ascii="Courier New" w:hAnsi="Courier New" w:cs="Courier New" w:hint="default"/>
      </w:rPr>
    </w:lvl>
    <w:lvl w:ilvl="5" w:tplc="04130005" w:tentative="1">
      <w:start w:val="1"/>
      <w:numFmt w:val="bullet"/>
      <w:lvlText w:val=""/>
      <w:lvlJc w:val="left"/>
      <w:pPr>
        <w:ind w:left="5730" w:hanging="360"/>
      </w:pPr>
      <w:rPr>
        <w:rFonts w:ascii="Wingdings" w:hAnsi="Wingdings" w:hint="default"/>
      </w:rPr>
    </w:lvl>
    <w:lvl w:ilvl="6" w:tplc="04130001" w:tentative="1">
      <w:start w:val="1"/>
      <w:numFmt w:val="bullet"/>
      <w:lvlText w:val=""/>
      <w:lvlJc w:val="left"/>
      <w:pPr>
        <w:ind w:left="6450" w:hanging="360"/>
      </w:pPr>
      <w:rPr>
        <w:rFonts w:ascii="Symbol" w:hAnsi="Symbol" w:hint="default"/>
      </w:rPr>
    </w:lvl>
    <w:lvl w:ilvl="7" w:tplc="04130003" w:tentative="1">
      <w:start w:val="1"/>
      <w:numFmt w:val="bullet"/>
      <w:lvlText w:val="o"/>
      <w:lvlJc w:val="left"/>
      <w:pPr>
        <w:ind w:left="7170" w:hanging="360"/>
      </w:pPr>
      <w:rPr>
        <w:rFonts w:ascii="Courier New" w:hAnsi="Courier New" w:cs="Courier New" w:hint="default"/>
      </w:rPr>
    </w:lvl>
    <w:lvl w:ilvl="8" w:tplc="04130005" w:tentative="1">
      <w:start w:val="1"/>
      <w:numFmt w:val="bullet"/>
      <w:lvlText w:val=""/>
      <w:lvlJc w:val="left"/>
      <w:pPr>
        <w:ind w:left="7890" w:hanging="360"/>
      </w:pPr>
      <w:rPr>
        <w:rFonts w:ascii="Wingdings" w:hAnsi="Wingdings" w:hint="default"/>
      </w:rPr>
    </w:lvl>
  </w:abstractNum>
  <w:abstractNum w:abstractNumId="2" w15:restartNumberingAfterBreak="0">
    <w:nsid w:val="01DB5FC5"/>
    <w:multiLevelType w:val="hybridMultilevel"/>
    <w:tmpl w:val="830245B0"/>
    <w:lvl w:ilvl="0" w:tplc="04130001">
      <w:start w:val="1"/>
      <w:numFmt w:val="bullet"/>
      <w:lvlText w:val=""/>
      <w:lvlJc w:val="left"/>
      <w:pPr>
        <w:ind w:left="1770" w:hanging="360"/>
      </w:pPr>
      <w:rPr>
        <w:rFonts w:ascii="Symbol" w:hAnsi="Symbol" w:hint="default"/>
      </w:rPr>
    </w:lvl>
    <w:lvl w:ilvl="1" w:tplc="04130003" w:tentative="1">
      <w:start w:val="1"/>
      <w:numFmt w:val="bullet"/>
      <w:lvlText w:val="o"/>
      <w:lvlJc w:val="left"/>
      <w:pPr>
        <w:ind w:left="2490" w:hanging="360"/>
      </w:pPr>
      <w:rPr>
        <w:rFonts w:ascii="Courier New" w:hAnsi="Courier New" w:cs="Courier New" w:hint="default"/>
      </w:rPr>
    </w:lvl>
    <w:lvl w:ilvl="2" w:tplc="04130005" w:tentative="1">
      <w:start w:val="1"/>
      <w:numFmt w:val="bullet"/>
      <w:lvlText w:val=""/>
      <w:lvlJc w:val="left"/>
      <w:pPr>
        <w:ind w:left="3210" w:hanging="360"/>
      </w:pPr>
      <w:rPr>
        <w:rFonts w:ascii="Wingdings" w:hAnsi="Wingdings" w:hint="default"/>
      </w:rPr>
    </w:lvl>
    <w:lvl w:ilvl="3" w:tplc="04130001" w:tentative="1">
      <w:start w:val="1"/>
      <w:numFmt w:val="bullet"/>
      <w:lvlText w:val=""/>
      <w:lvlJc w:val="left"/>
      <w:pPr>
        <w:ind w:left="3930" w:hanging="360"/>
      </w:pPr>
      <w:rPr>
        <w:rFonts w:ascii="Symbol" w:hAnsi="Symbol" w:hint="default"/>
      </w:rPr>
    </w:lvl>
    <w:lvl w:ilvl="4" w:tplc="04130003" w:tentative="1">
      <w:start w:val="1"/>
      <w:numFmt w:val="bullet"/>
      <w:lvlText w:val="o"/>
      <w:lvlJc w:val="left"/>
      <w:pPr>
        <w:ind w:left="4650" w:hanging="360"/>
      </w:pPr>
      <w:rPr>
        <w:rFonts w:ascii="Courier New" w:hAnsi="Courier New" w:cs="Courier New" w:hint="default"/>
      </w:rPr>
    </w:lvl>
    <w:lvl w:ilvl="5" w:tplc="04130005" w:tentative="1">
      <w:start w:val="1"/>
      <w:numFmt w:val="bullet"/>
      <w:lvlText w:val=""/>
      <w:lvlJc w:val="left"/>
      <w:pPr>
        <w:ind w:left="5370" w:hanging="360"/>
      </w:pPr>
      <w:rPr>
        <w:rFonts w:ascii="Wingdings" w:hAnsi="Wingdings" w:hint="default"/>
      </w:rPr>
    </w:lvl>
    <w:lvl w:ilvl="6" w:tplc="04130001" w:tentative="1">
      <w:start w:val="1"/>
      <w:numFmt w:val="bullet"/>
      <w:lvlText w:val=""/>
      <w:lvlJc w:val="left"/>
      <w:pPr>
        <w:ind w:left="6090" w:hanging="360"/>
      </w:pPr>
      <w:rPr>
        <w:rFonts w:ascii="Symbol" w:hAnsi="Symbol" w:hint="default"/>
      </w:rPr>
    </w:lvl>
    <w:lvl w:ilvl="7" w:tplc="04130003" w:tentative="1">
      <w:start w:val="1"/>
      <w:numFmt w:val="bullet"/>
      <w:lvlText w:val="o"/>
      <w:lvlJc w:val="left"/>
      <w:pPr>
        <w:ind w:left="6810" w:hanging="360"/>
      </w:pPr>
      <w:rPr>
        <w:rFonts w:ascii="Courier New" w:hAnsi="Courier New" w:cs="Courier New" w:hint="default"/>
      </w:rPr>
    </w:lvl>
    <w:lvl w:ilvl="8" w:tplc="04130005" w:tentative="1">
      <w:start w:val="1"/>
      <w:numFmt w:val="bullet"/>
      <w:lvlText w:val=""/>
      <w:lvlJc w:val="left"/>
      <w:pPr>
        <w:ind w:left="7530" w:hanging="360"/>
      </w:pPr>
      <w:rPr>
        <w:rFonts w:ascii="Wingdings" w:hAnsi="Wingdings" w:hint="default"/>
      </w:rPr>
    </w:lvl>
  </w:abstractNum>
  <w:abstractNum w:abstractNumId="3" w15:restartNumberingAfterBreak="0">
    <w:nsid w:val="040859F0"/>
    <w:multiLevelType w:val="hybridMultilevel"/>
    <w:tmpl w:val="7BB0AA1C"/>
    <w:lvl w:ilvl="0" w:tplc="61E4DEF2">
      <w:numFmt w:val="bullet"/>
      <w:lvlText w:val="-"/>
      <w:lvlJc w:val="left"/>
      <w:pPr>
        <w:ind w:left="2130" w:hanging="360"/>
      </w:pPr>
      <w:rPr>
        <w:rFonts w:ascii="Aptos" w:eastAsiaTheme="minorHAnsi" w:hAnsi="Aptos" w:cstheme="minorBidi" w:hint="default"/>
      </w:rPr>
    </w:lvl>
    <w:lvl w:ilvl="1" w:tplc="04130003" w:tentative="1">
      <w:start w:val="1"/>
      <w:numFmt w:val="bullet"/>
      <w:lvlText w:val="o"/>
      <w:lvlJc w:val="left"/>
      <w:pPr>
        <w:ind w:left="2850" w:hanging="360"/>
      </w:pPr>
      <w:rPr>
        <w:rFonts w:ascii="Courier New" w:hAnsi="Courier New" w:cs="Courier New" w:hint="default"/>
      </w:rPr>
    </w:lvl>
    <w:lvl w:ilvl="2" w:tplc="04130005" w:tentative="1">
      <w:start w:val="1"/>
      <w:numFmt w:val="bullet"/>
      <w:lvlText w:val=""/>
      <w:lvlJc w:val="left"/>
      <w:pPr>
        <w:ind w:left="3570" w:hanging="360"/>
      </w:pPr>
      <w:rPr>
        <w:rFonts w:ascii="Wingdings" w:hAnsi="Wingdings" w:hint="default"/>
      </w:rPr>
    </w:lvl>
    <w:lvl w:ilvl="3" w:tplc="04130001" w:tentative="1">
      <w:start w:val="1"/>
      <w:numFmt w:val="bullet"/>
      <w:lvlText w:val=""/>
      <w:lvlJc w:val="left"/>
      <w:pPr>
        <w:ind w:left="4290" w:hanging="360"/>
      </w:pPr>
      <w:rPr>
        <w:rFonts w:ascii="Symbol" w:hAnsi="Symbol" w:hint="default"/>
      </w:rPr>
    </w:lvl>
    <w:lvl w:ilvl="4" w:tplc="04130003" w:tentative="1">
      <w:start w:val="1"/>
      <w:numFmt w:val="bullet"/>
      <w:lvlText w:val="o"/>
      <w:lvlJc w:val="left"/>
      <w:pPr>
        <w:ind w:left="5010" w:hanging="360"/>
      </w:pPr>
      <w:rPr>
        <w:rFonts w:ascii="Courier New" w:hAnsi="Courier New" w:cs="Courier New" w:hint="default"/>
      </w:rPr>
    </w:lvl>
    <w:lvl w:ilvl="5" w:tplc="04130005" w:tentative="1">
      <w:start w:val="1"/>
      <w:numFmt w:val="bullet"/>
      <w:lvlText w:val=""/>
      <w:lvlJc w:val="left"/>
      <w:pPr>
        <w:ind w:left="5730" w:hanging="360"/>
      </w:pPr>
      <w:rPr>
        <w:rFonts w:ascii="Wingdings" w:hAnsi="Wingdings" w:hint="default"/>
      </w:rPr>
    </w:lvl>
    <w:lvl w:ilvl="6" w:tplc="04130001" w:tentative="1">
      <w:start w:val="1"/>
      <w:numFmt w:val="bullet"/>
      <w:lvlText w:val=""/>
      <w:lvlJc w:val="left"/>
      <w:pPr>
        <w:ind w:left="6450" w:hanging="360"/>
      </w:pPr>
      <w:rPr>
        <w:rFonts w:ascii="Symbol" w:hAnsi="Symbol" w:hint="default"/>
      </w:rPr>
    </w:lvl>
    <w:lvl w:ilvl="7" w:tplc="04130003" w:tentative="1">
      <w:start w:val="1"/>
      <w:numFmt w:val="bullet"/>
      <w:lvlText w:val="o"/>
      <w:lvlJc w:val="left"/>
      <w:pPr>
        <w:ind w:left="7170" w:hanging="360"/>
      </w:pPr>
      <w:rPr>
        <w:rFonts w:ascii="Courier New" w:hAnsi="Courier New" w:cs="Courier New" w:hint="default"/>
      </w:rPr>
    </w:lvl>
    <w:lvl w:ilvl="8" w:tplc="04130005" w:tentative="1">
      <w:start w:val="1"/>
      <w:numFmt w:val="bullet"/>
      <w:lvlText w:val=""/>
      <w:lvlJc w:val="left"/>
      <w:pPr>
        <w:ind w:left="7890" w:hanging="360"/>
      </w:pPr>
      <w:rPr>
        <w:rFonts w:ascii="Wingdings" w:hAnsi="Wingdings" w:hint="default"/>
      </w:rPr>
    </w:lvl>
  </w:abstractNum>
  <w:abstractNum w:abstractNumId="4" w15:restartNumberingAfterBreak="0">
    <w:nsid w:val="16B26118"/>
    <w:multiLevelType w:val="hybridMultilevel"/>
    <w:tmpl w:val="4E0A5BF8"/>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5" w15:restartNumberingAfterBreak="0">
    <w:nsid w:val="1E584760"/>
    <w:multiLevelType w:val="hybridMultilevel"/>
    <w:tmpl w:val="F37A58C0"/>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6" w15:restartNumberingAfterBreak="0">
    <w:nsid w:val="2B1326B4"/>
    <w:multiLevelType w:val="hybridMultilevel"/>
    <w:tmpl w:val="066A770A"/>
    <w:lvl w:ilvl="0" w:tplc="3970ED42">
      <w:numFmt w:val="bullet"/>
      <w:lvlText w:val="-"/>
      <w:lvlJc w:val="left"/>
      <w:pPr>
        <w:ind w:left="213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4F71952"/>
    <w:multiLevelType w:val="hybridMultilevel"/>
    <w:tmpl w:val="44666CDC"/>
    <w:lvl w:ilvl="0" w:tplc="3970ED42">
      <w:numFmt w:val="bullet"/>
      <w:lvlText w:val="-"/>
      <w:lvlJc w:val="left"/>
      <w:pPr>
        <w:ind w:left="213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B6140E4"/>
    <w:multiLevelType w:val="hybridMultilevel"/>
    <w:tmpl w:val="3844FB7C"/>
    <w:lvl w:ilvl="0" w:tplc="3970ED42">
      <w:numFmt w:val="bullet"/>
      <w:lvlText w:val="-"/>
      <w:lvlJc w:val="left"/>
      <w:pPr>
        <w:ind w:left="3546" w:hanging="360"/>
      </w:pPr>
      <w:rPr>
        <w:rFonts w:ascii="Aptos" w:eastAsiaTheme="minorHAnsi" w:hAnsi="Aptos" w:cstheme="minorBidi" w:hint="default"/>
      </w:rPr>
    </w:lvl>
    <w:lvl w:ilvl="1" w:tplc="04130003" w:tentative="1">
      <w:start w:val="1"/>
      <w:numFmt w:val="bullet"/>
      <w:lvlText w:val="o"/>
      <w:lvlJc w:val="left"/>
      <w:pPr>
        <w:ind w:left="2856" w:hanging="360"/>
      </w:pPr>
      <w:rPr>
        <w:rFonts w:ascii="Courier New" w:hAnsi="Courier New" w:cs="Courier New" w:hint="default"/>
      </w:rPr>
    </w:lvl>
    <w:lvl w:ilvl="2" w:tplc="04130005">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9" w15:restartNumberingAfterBreak="0">
    <w:nsid w:val="79E637E3"/>
    <w:multiLevelType w:val="hybridMultilevel"/>
    <w:tmpl w:val="92AEACBC"/>
    <w:lvl w:ilvl="0" w:tplc="3970ED42">
      <w:numFmt w:val="bullet"/>
      <w:lvlText w:val="-"/>
      <w:lvlJc w:val="left"/>
      <w:pPr>
        <w:ind w:left="2130" w:hanging="360"/>
      </w:pPr>
      <w:rPr>
        <w:rFonts w:ascii="Aptos" w:eastAsiaTheme="minorHAnsi" w:hAnsi="Aptos" w:cstheme="minorBidi" w:hint="default"/>
      </w:rPr>
    </w:lvl>
    <w:lvl w:ilvl="1" w:tplc="04130003" w:tentative="1">
      <w:start w:val="1"/>
      <w:numFmt w:val="bullet"/>
      <w:lvlText w:val="o"/>
      <w:lvlJc w:val="left"/>
      <w:pPr>
        <w:ind w:left="2850" w:hanging="360"/>
      </w:pPr>
      <w:rPr>
        <w:rFonts w:ascii="Courier New" w:hAnsi="Courier New" w:cs="Courier New" w:hint="default"/>
      </w:rPr>
    </w:lvl>
    <w:lvl w:ilvl="2" w:tplc="04130005" w:tentative="1">
      <w:start w:val="1"/>
      <w:numFmt w:val="bullet"/>
      <w:lvlText w:val=""/>
      <w:lvlJc w:val="left"/>
      <w:pPr>
        <w:ind w:left="3570" w:hanging="360"/>
      </w:pPr>
      <w:rPr>
        <w:rFonts w:ascii="Wingdings" w:hAnsi="Wingdings" w:hint="default"/>
      </w:rPr>
    </w:lvl>
    <w:lvl w:ilvl="3" w:tplc="04130001" w:tentative="1">
      <w:start w:val="1"/>
      <w:numFmt w:val="bullet"/>
      <w:lvlText w:val=""/>
      <w:lvlJc w:val="left"/>
      <w:pPr>
        <w:ind w:left="4290" w:hanging="360"/>
      </w:pPr>
      <w:rPr>
        <w:rFonts w:ascii="Symbol" w:hAnsi="Symbol" w:hint="default"/>
      </w:rPr>
    </w:lvl>
    <w:lvl w:ilvl="4" w:tplc="04130003" w:tentative="1">
      <w:start w:val="1"/>
      <w:numFmt w:val="bullet"/>
      <w:lvlText w:val="o"/>
      <w:lvlJc w:val="left"/>
      <w:pPr>
        <w:ind w:left="5010" w:hanging="360"/>
      </w:pPr>
      <w:rPr>
        <w:rFonts w:ascii="Courier New" w:hAnsi="Courier New" w:cs="Courier New" w:hint="default"/>
      </w:rPr>
    </w:lvl>
    <w:lvl w:ilvl="5" w:tplc="04130005" w:tentative="1">
      <w:start w:val="1"/>
      <w:numFmt w:val="bullet"/>
      <w:lvlText w:val=""/>
      <w:lvlJc w:val="left"/>
      <w:pPr>
        <w:ind w:left="5730" w:hanging="360"/>
      </w:pPr>
      <w:rPr>
        <w:rFonts w:ascii="Wingdings" w:hAnsi="Wingdings" w:hint="default"/>
      </w:rPr>
    </w:lvl>
    <w:lvl w:ilvl="6" w:tplc="04130001" w:tentative="1">
      <w:start w:val="1"/>
      <w:numFmt w:val="bullet"/>
      <w:lvlText w:val=""/>
      <w:lvlJc w:val="left"/>
      <w:pPr>
        <w:ind w:left="6450" w:hanging="360"/>
      </w:pPr>
      <w:rPr>
        <w:rFonts w:ascii="Symbol" w:hAnsi="Symbol" w:hint="default"/>
      </w:rPr>
    </w:lvl>
    <w:lvl w:ilvl="7" w:tplc="04130003" w:tentative="1">
      <w:start w:val="1"/>
      <w:numFmt w:val="bullet"/>
      <w:lvlText w:val="o"/>
      <w:lvlJc w:val="left"/>
      <w:pPr>
        <w:ind w:left="7170" w:hanging="360"/>
      </w:pPr>
      <w:rPr>
        <w:rFonts w:ascii="Courier New" w:hAnsi="Courier New" w:cs="Courier New" w:hint="default"/>
      </w:rPr>
    </w:lvl>
    <w:lvl w:ilvl="8" w:tplc="04130005" w:tentative="1">
      <w:start w:val="1"/>
      <w:numFmt w:val="bullet"/>
      <w:lvlText w:val=""/>
      <w:lvlJc w:val="left"/>
      <w:pPr>
        <w:ind w:left="7890" w:hanging="360"/>
      </w:pPr>
      <w:rPr>
        <w:rFonts w:ascii="Wingdings" w:hAnsi="Wingdings" w:hint="default"/>
      </w:rPr>
    </w:lvl>
  </w:abstractNum>
  <w:num w:numId="1" w16cid:durableId="380403656">
    <w:abstractNumId w:val="1"/>
  </w:num>
  <w:num w:numId="2" w16cid:durableId="22630238">
    <w:abstractNumId w:val="2"/>
  </w:num>
  <w:num w:numId="3" w16cid:durableId="1107502462">
    <w:abstractNumId w:val="9"/>
  </w:num>
  <w:num w:numId="4" w16cid:durableId="2081636868">
    <w:abstractNumId w:val="7"/>
  </w:num>
  <w:num w:numId="5" w16cid:durableId="930747343">
    <w:abstractNumId w:val="5"/>
  </w:num>
  <w:num w:numId="6" w16cid:durableId="1429302790">
    <w:abstractNumId w:val="3"/>
  </w:num>
  <w:num w:numId="7" w16cid:durableId="836114534">
    <w:abstractNumId w:val="0"/>
  </w:num>
  <w:num w:numId="8" w16cid:durableId="561988204">
    <w:abstractNumId w:val="8"/>
  </w:num>
  <w:num w:numId="9" w16cid:durableId="1781879797">
    <w:abstractNumId w:val="6"/>
  </w:num>
  <w:num w:numId="10" w16cid:durableId="1661536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4B"/>
    <w:rsid w:val="00017B74"/>
    <w:rsid w:val="00067A3B"/>
    <w:rsid w:val="00095511"/>
    <w:rsid w:val="000B0920"/>
    <w:rsid w:val="000F0B42"/>
    <w:rsid w:val="00176991"/>
    <w:rsid w:val="001854F7"/>
    <w:rsid w:val="001E000B"/>
    <w:rsid w:val="00223500"/>
    <w:rsid w:val="002F5CF2"/>
    <w:rsid w:val="00356A2B"/>
    <w:rsid w:val="0036316C"/>
    <w:rsid w:val="00381297"/>
    <w:rsid w:val="00390992"/>
    <w:rsid w:val="00422180"/>
    <w:rsid w:val="00422525"/>
    <w:rsid w:val="004353DE"/>
    <w:rsid w:val="0043758D"/>
    <w:rsid w:val="004670E3"/>
    <w:rsid w:val="00491809"/>
    <w:rsid w:val="005613FB"/>
    <w:rsid w:val="005A4F09"/>
    <w:rsid w:val="005F7481"/>
    <w:rsid w:val="006412A9"/>
    <w:rsid w:val="0064697F"/>
    <w:rsid w:val="006C35E5"/>
    <w:rsid w:val="006C3A0B"/>
    <w:rsid w:val="007107B5"/>
    <w:rsid w:val="00734B5B"/>
    <w:rsid w:val="0087195C"/>
    <w:rsid w:val="0088404E"/>
    <w:rsid w:val="009055DC"/>
    <w:rsid w:val="00921A4E"/>
    <w:rsid w:val="009A70DE"/>
    <w:rsid w:val="009F3F0F"/>
    <w:rsid w:val="009F549F"/>
    <w:rsid w:val="00A0117D"/>
    <w:rsid w:val="00A16AA3"/>
    <w:rsid w:val="00A25132"/>
    <w:rsid w:val="00A27B79"/>
    <w:rsid w:val="00A465CF"/>
    <w:rsid w:val="00A55FF7"/>
    <w:rsid w:val="00AD2B99"/>
    <w:rsid w:val="00B4746D"/>
    <w:rsid w:val="00B64888"/>
    <w:rsid w:val="00C17007"/>
    <w:rsid w:val="00C8238F"/>
    <w:rsid w:val="00CD4AAE"/>
    <w:rsid w:val="00D56B07"/>
    <w:rsid w:val="00D825CC"/>
    <w:rsid w:val="00DB024C"/>
    <w:rsid w:val="00DE4FBD"/>
    <w:rsid w:val="00E17DAC"/>
    <w:rsid w:val="00E24EC0"/>
    <w:rsid w:val="00E51249"/>
    <w:rsid w:val="00F6084B"/>
    <w:rsid w:val="00FB5037"/>
    <w:rsid w:val="00FF4FFB"/>
    <w:rsid w:val="00FF52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957F"/>
  <w15:chartTrackingRefBased/>
  <w15:docId w15:val="{A41A8A41-397F-4A72-BE9E-7284C30C8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000B"/>
  </w:style>
  <w:style w:type="paragraph" w:styleId="Kop1">
    <w:name w:val="heading 1"/>
    <w:basedOn w:val="Standaard"/>
    <w:next w:val="Standaard"/>
    <w:link w:val="Kop1Char"/>
    <w:uiPriority w:val="9"/>
    <w:qFormat/>
    <w:rsid w:val="00F608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08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084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084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084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08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08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08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08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084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084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084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084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084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08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08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08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084B"/>
    <w:rPr>
      <w:rFonts w:eastAsiaTheme="majorEastAsia" w:cstheme="majorBidi"/>
      <w:color w:val="272727" w:themeColor="text1" w:themeTint="D8"/>
    </w:rPr>
  </w:style>
  <w:style w:type="paragraph" w:styleId="Titel">
    <w:name w:val="Title"/>
    <w:basedOn w:val="Standaard"/>
    <w:next w:val="Standaard"/>
    <w:link w:val="TitelChar"/>
    <w:uiPriority w:val="10"/>
    <w:qFormat/>
    <w:rsid w:val="00F60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08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08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08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08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084B"/>
    <w:rPr>
      <w:i/>
      <w:iCs/>
      <w:color w:val="404040" w:themeColor="text1" w:themeTint="BF"/>
    </w:rPr>
  </w:style>
  <w:style w:type="paragraph" w:styleId="Lijstalinea">
    <w:name w:val="List Paragraph"/>
    <w:basedOn w:val="Standaard"/>
    <w:uiPriority w:val="34"/>
    <w:qFormat/>
    <w:rsid w:val="00F6084B"/>
    <w:pPr>
      <w:ind w:left="720"/>
      <w:contextualSpacing/>
    </w:pPr>
  </w:style>
  <w:style w:type="character" w:styleId="Intensievebenadrukking">
    <w:name w:val="Intense Emphasis"/>
    <w:basedOn w:val="Standaardalinea-lettertype"/>
    <w:uiPriority w:val="21"/>
    <w:qFormat/>
    <w:rsid w:val="00F6084B"/>
    <w:rPr>
      <w:i/>
      <w:iCs/>
      <w:color w:val="0F4761" w:themeColor="accent1" w:themeShade="BF"/>
    </w:rPr>
  </w:style>
  <w:style w:type="paragraph" w:styleId="Duidelijkcitaat">
    <w:name w:val="Intense Quote"/>
    <w:basedOn w:val="Standaard"/>
    <w:next w:val="Standaard"/>
    <w:link w:val="DuidelijkcitaatChar"/>
    <w:uiPriority w:val="30"/>
    <w:qFormat/>
    <w:rsid w:val="00F608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084B"/>
    <w:rPr>
      <w:i/>
      <w:iCs/>
      <w:color w:val="0F4761" w:themeColor="accent1" w:themeShade="BF"/>
    </w:rPr>
  </w:style>
  <w:style w:type="character" w:styleId="Intensieveverwijzing">
    <w:name w:val="Intense Reference"/>
    <w:basedOn w:val="Standaardalinea-lettertype"/>
    <w:uiPriority w:val="32"/>
    <w:qFormat/>
    <w:rsid w:val="00F6084B"/>
    <w:rPr>
      <w:b/>
      <w:bCs/>
      <w:smallCaps/>
      <w:color w:val="0F4761" w:themeColor="accent1" w:themeShade="BF"/>
      <w:spacing w:val="5"/>
    </w:rPr>
  </w:style>
  <w:style w:type="paragraph" w:styleId="Geenafstand">
    <w:name w:val="No Spacing"/>
    <w:uiPriority w:val="1"/>
    <w:qFormat/>
    <w:rsid w:val="00F6084B"/>
    <w:pPr>
      <w:spacing w:after="0" w:line="240" w:lineRule="auto"/>
    </w:pPr>
  </w:style>
  <w:style w:type="paragraph" w:customStyle="1" w:styleId="Default">
    <w:name w:val="Default"/>
    <w:rsid w:val="00E51249"/>
    <w:pPr>
      <w:autoSpaceDE w:val="0"/>
      <w:autoSpaceDN w:val="0"/>
      <w:adjustRightInd w:val="0"/>
      <w:spacing w:after="0" w:line="240" w:lineRule="auto"/>
    </w:pPr>
    <w:rPr>
      <w:rFonts w:ascii="Aptos" w:hAnsi="Aptos" w:cs="Aptos"/>
      <w:color w:val="000000"/>
      <w:kern w:val="0"/>
      <w:sz w:val="24"/>
      <w:szCs w:val="24"/>
    </w:rPr>
  </w:style>
  <w:style w:type="paragraph" w:styleId="Koptekst">
    <w:name w:val="header"/>
    <w:basedOn w:val="Standaard"/>
    <w:link w:val="KoptekstChar"/>
    <w:uiPriority w:val="99"/>
    <w:unhideWhenUsed/>
    <w:rsid w:val="003812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81297"/>
  </w:style>
  <w:style w:type="paragraph" w:styleId="Voettekst">
    <w:name w:val="footer"/>
    <w:basedOn w:val="Standaard"/>
    <w:link w:val="VoettekstChar"/>
    <w:uiPriority w:val="99"/>
    <w:unhideWhenUsed/>
    <w:rsid w:val="0038129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1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1307</Words>
  <Characters>7193</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Blaauwendraat</dc:creator>
  <cp:keywords/>
  <dc:description/>
  <cp:lastModifiedBy>Sondervan, Melanie M</cp:lastModifiedBy>
  <cp:revision>2</cp:revision>
  <dcterms:created xsi:type="dcterms:W3CDTF">2026-03-28T11:29:00Z</dcterms:created>
  <dcterms:modified xsi:type="dcterms:W3CDTF">2026-03-28T11:29:00Z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79aeeaab,1417c00e,3449de06</vt:lpwstr>
  </property>
  <property fmtid="{D5CDD505-2E9C-101B-9397-08002B2CF9AE}" pid="3" name="ClassificationContentMarkingHeaderFontProps">
    <vt:lpwstr>#999999,10,Aptos</vt:lpwstr>
  </property>
  <property fmtid="{D5CDD505-2E9C-101B-9397-08002B2CF9AE}" pid="4" name="ClassificationContentMarkingHeaderText">
    <vt:lpwstr>Intern</vt:lpwstr>
  </property>
  <property fmtid="{D5CDD505-2E9C-101B-9397-08002B2CF9AE}" pid="5" name="ClassificationContentMarkingFooterShapeIds">
    <vt:lpwstr>60a72ee7,452918ec,2532b326</vt:lpwstr>
  </property>
  <property fmtid="{D5CDD505-2E9C-101B-9397-08002B2CF9AE}" pid="6" name="ClassificationContentMarkingFooterFontProps">
    <vt:lpwstr>#999999,10,Aptos</vt:lpwstr>
  </property>
  <property fmtid="{D5CDD505-2E9C-101B-9397-08002B2CF9AE}" pid="7" name="ClassificationContentMarkingFooterText">
    <vt:lpwstr>Intern</vt:lpwstr>
  </property>
  <property fmtid="{D5CDD505-2E9C-101B-9397-08002B2CF9AE}" pid="8" name="MSIP_Label_fecb8965-26fb-4a97-9513-50d88672d46c_Enabled">
    <vt:lpwstr>true</vt:lpwstr>
  </property>
  <property fmtid="{D5CDD505-2E9C-101B-9397-08002B2CF9AE}" pid="9" name="MSIP_Label_fecb8965-26fb-4a97-9513-50d88672d46c_SetDate">
    <vt:lpwstr>2026-03-28T11:25:55Z</vt:lpwstr>
  </property>
  <property fmtid="{D5CDD505-2E9C-101B-9397-08002B2CF9AE}" pid="10" name="MSIP_Label_fecb8965-26fb-4a97-9513-50d88672d46c_Method">
    <vt:lpwstr>Standard</vt:lpwstr>
  </property>
  <property fmtid="{D5CDD505-2E9C-101B-9397-08002B2CF9AE}" pid="11" name="MSIP_Label_fecb8965-26fb-4a97-9513-50d88672d46c_Name">
    <vt:lpwstr>fecb8965-26fb-4a97-9513-50d88672d46c</vt:lpwstr>
  </property>
  <property fmtid="{D5CDD505-2E9C-101B-9397-08002B2CF9AE}" pid="12" name="MSIP_Label_fecb8965-26fb-4a97-9513-50d88672d46c_SiteId">
    <vt:lpwstr>64458159-0d9a-4d84-966f-1a13c0ac7a34</vt:lpwstr>
  </property>
  <property fmtid="{D5CDD505-2E9C-101B-9397-08002B2CF9AE}" pid="13" name="MSIP_Label_fecb8965-26fb-4a97-9513-50d88672d46c_ActionId">
    <vt:lpwstr>bc9c6e05-f130-48f8-8c5c-4e9be7ccb9d9</vt:lpwstr>
  </property>
  <property fmtid="{D5CDD505-2E9C-101B-9397-08002B2CF9AE}" pid="14" name="MSIP_Label_fecb8965-26fb-4a97-9513-50d88672d46c_ContentBits">
    <vt:lpwstr>3</vt:lpwstr>
  </property>
  <property fmtid="{D5CDD505-2E9C-101B-9397-08002B2CF9AE}" pid="15" name="MSIP_Label_fecb8965-26fb-4a97-9513-50d88672d46c_Tag">
    <vt:lpwstr>10, 3, 0, 1</vt:lpwstr>
  </property>
</Properties>
</file>